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BF2B4A">
      <w:pPr>
        <w:pageBreakBefore w:val="0"/>
        <w:overflowPunct/>
        <w:topLinePunct w:val="0"/>
        <w:bidi w:val="0"/>
        <w:spacing w:line="440" w:lineRule="exact"/>
        <w:rPr>
          <w:rFonts w:ascii="Times New Roman" w:hAnsi="Times New Roman" w:eastAsia="宋体" w:cs="Times New Roman"/>
          <w:szCs w:val="24"/>
        </w:rPr>
      </w:pP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-921385</wp:posOffset>
            </wp:positionH>
            <wp:positionV relativeFrom="paragraph">
              <wp:posOffset>-1082675</wp:posOffset>
            </wp:positionV>
            <wp:extent cx="7620635" cy="10727055"/>
            <wp:effectExtent l="0" t="0" r="18415" b="17145"/>
            <wp:wrapNone/>
            <wp:docPr id="15" name="图片 15" descr="1ee34fb28b775794b54f9f25ab15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ee34fb28b775794b54f9f25ab157f9"/>
                    <pic:cNvPicPr>
                      <a:picLocks noChangeAspect="1"/>
                    </pic:cNvPicPr>
                  </pic:nvPicPr>
                  <pic:blipFill>
                    <a:blip r:embed="rId8"/>
                    <a:stretch>
                      <a:fillRect/>
                    </a:stretch>
                  </pic:blipFill>
                  <pic:spPr>
                    <a:xfrm>
                      <a:off x="0" y="0"/>
                      <a:ext cx="7620635" cy="1072705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2629535</wp:posOffset>
            </wp:positionH>
            <wp:positionV relativeFrom="paragraph">
              <wp:posOffset>299720</wp:posOffset>
            </wp:positionV>
            <wp:extent cx="1056640" cy="1000760"/>
            <wp:effectExtent l="0" t="0" r="10160" b="8890"/>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9"/>
                    <a:stretch>
                      <a:fillRect/>
                    </a:stretch>
                  </pic:blipFill>
                  <pic:spPr>
                    <a:xfrm>
                      <a:off x="0" y="0"/>
                      <a:ext cx="1056640" cy="1000760"/>
                    </a:xfrm>
                    <a:prstGeom prst="rect">
                      <a:avLst/>
                    </a:prstGeom>
                    <a:noFill/>
                    <a:ln>
                      <a:noFill/>
                    </a:ln>
                  </pic:spPr>
                </pic:pic>
              </a:graphicData>
            </a:graphic>
          </wp:anchor>
        </w:drawing>
      </w:r>
    </w:p>
    <w:p w14:paraId="1F3AEF74">
      <w:pPr>
        <w:pageBreakBefore w:val="0"/>
        <w:overflowPunct/>
        <w:topLinePunct w:val="0"/>
        <w:bidi w:val="0"/>
        <w:spacing w:line="440" w:lineRule="exact"/>
        <w:rPr>
          <w:rFonts w:ascii="Times New Roman" w:hAnsi="Times New Roman" w:eastAsia="宋体" w:cs="Times New Roman"/>
          <w:szCs w:val="24"/>
        </w:rPr>
      </w:pPr>
    </w:p>
    <w:p w14:paraId="57E2FF86">
      <w:pPr>
        <w:pageBreakBefore w:val="0"/>
        <w:overflowPunct/>
        <w:topLinePunct w:val="0"/>
        <w:bidi w:val="0"/>
        <w:spacing w:line="440" w:lineRule="exact"/>
        <w:ind w:firstLine="1600" w:firstLineChars="500"/>
        <w:rPr>
          <w:rFonts w:hint="default" w:ascii="黑体" w:hAnsi="黑体" w:eastAsia="黑体" w:cs="黑体"/>
          <w:sz w:val="36"/>
          <w:szCs w:val="36"/>
          <w:lang w:val="en-US" w:eastAsia="zh-CN"/>
        </w:rPr>
      </w:pPr>
      <w:r>
        <w:rPr>
          <w:rFonts w:hint="eastAsia" w:ascii="黑体" w:hAnsi="黑体" w:eastAsia="黑体" w:cs="黑体"/>
          <w:color w:val="0000FF"/>
          <w:sz w:val="32"/>
          <w:szCs w:val="32"/>
        </w:rPr>
        <w:t>自治区重点职高</w:t>
      </w:r>
      <w:r>
        <w:rPr>
          <w:rFonts w:hint="eastAsia" w:ascii="黑体" w:hAnsi="黑体" w:eastAsia="黑体" w:cs="黑体"/>
          <w:sz w:val="32"/>
          <w:szCs w:val="32"/>
        </w:rPr>
        <w:t xml:space="preserve"> </w:t>
      </w:r>
      <w:r>
        <w:rPr>
          <w:rFonts w:hint="eastAsia" w:ascii="黑体" w:hAnsi="黑体" w:eastAsia="黑体" w:cs="黑体"/>
          <w:sz w:val="36"/>
          <w:szCs w:val="36"/>
        </w:rPr>
        <w:t xml:space="preserve">           </w:t>
      </w:r>
      <w:r>
        <w:rPr>
          <w:rFonts w:hint="eastAsia" w:ascii="黑体" w:hAnsi="黑体" w:eastAsia="黑体" w:cs="黑体"/>
          <w:sz w:val="36"/>
          <w:szCs w:val="36"/>
          <w:lang w:val="en-US" w:eastAsia="zh-CN"/>
        </w:rPr>
        <w:t xml:space="preserve"> </w:t>
      </w:r>
      <w:r>
        <w:rPr>
          <w:rFonts w:hint="eastAsia" w:ascii="黑体" w:hAnsi="黑体" w:eastAsia="黑体" w:cs="黑体"/>
          <w:color w:val="0000FF"/>
          <w:sz w:val="32"/>
          <w:szCs w:val="32"/>
        </w:rPr>
        <w:t>自治区示范校</w:t>
      </w:r>
      <w:r>
        <w:rPr>
          <w:rFonts w:hint="eastAsia" w:ascii="黑体" w:hAnsi="黑体" w:eastAsia="黑体" w:cs="黑体"/>
          <w:color w:val="0000FF"/>
          <w:sz w:val="32"/>
          <w:szCs w:val="32"/>
          <w:lang w:val="en-US" w:eastAsia="zh-CN"/>
        </w:rPr>
        <w:t>235</w:t>
      </w:r>
    </w:p>
    <w:p w14:paraId="7C9C0C79">
      <w:pPr>
        <w:pageBreakBefore w:val="0"/>
        <w:overflowPunct/>
        <w:topLinePunct w:val="0"/>
        <w:bidi w:val="0"/>
        <w:spacing w:line="440" w:lineRule="exact"/>
        <w:jc w:val="center"/>
        <w:rPr>
          <w:rFonts w:ascii="黑体" w:hAnsi="黑体" w:eastAsia="黑体" w:cs="黑体"/>
          <w:sz w:val="36"/>
          <w:szCs w:val="36"/>
        </w:rPr>
      </w:pPr>
      <w:r>
        <w:rPr>
          <w:rFonts w:hint="eastAsia" w:ascii="黑体" w:hAnsi="黑体" w:eastAsia="黑体" w:cs="黑体"/>
          <w:sz w:val="36"/>
          <w:szCs w:val="36"/>
        </w:rPr>
        <w:t xml:space="preserve"> </w:t>
      </w:r>
    </w:p>
    <w:p w14:paraId="23085A35">
      <w:pPr>
        <w:pageBreakBefore w:val="0"/>
        <w:overflowPunct/>
        <w:topLinePunct w:val="0"/>
        <w:bidi w:val="0"/>
        <w:spacing w:line="440" w:lineRule="exact"/>
        <w:jc w:val="center"/>
        <w:rPr>
          <w:rFonts w:hint="eastAsia" w:ascii="黑体" w:hAnsi="黑体" w:eastAsia="黑体" w:cs="黑体"/>
          <w:b/>
          <w:bCs/>
          <w:color w:val="FF0000"/>
          <w:sz w:val="44"/>
          <w:szCs w:val="44"/>
        </w:rPr>
      </w:pPr>
    </w:p>
    <w:p w14:paraId="597E7EA8">
      <w:pPr>
        <w:pageBreakBefore w:val="0"/>
        <w:overflowPunct/>
        <w:topLinePunct w:val="0"/>
        <w:bidi w:val="0"/>
        <w:spacing w:line="440" w:lineRule="exact"/>
        <w:jc w:val="center"/>
        <w:rPr>
          <w:rFonts w:ascii="黑体" w:hAnsi="黑体" w:eastAsia="黑体" w:cs="黑体"/>
          <w:b/>
          <w:bCs/>
          <w:color w:val="FF0000"/>
          <w:sz w:val="44"/>
          <w:szCs w:val="44"/>
        </w:rPr>
      </w:pPr>
      <w:r>
        <w:rPr>
          <w:rFonts w:hint="eastAsia" w:ascii="黑体" w:hAnsi="黑体" w:eastAsia="黑体" w:cs="黑体"/>
          <w:b/>
          <w:bCs/>
          <w:color w:val="FF0000"/>
          <w:sz w:val="44"/>
          <w:szCs w:val="44"/>
        </w:rPr>
        <w:t>杭锦后旗职业教育中心202</w:t>
      </w:r>
      <w:r>
        <w:rPr>
          <w:rFonts w:hint="eastAsia" w:ascii="黑体" w:hAnsi="黑体" w:eastAsia="黑体" w:cs="黑体"/>
          <w:b/>
          <w:bCs/>
          <w:color w:val="FF0000"/>
          <w:sz w:val="44"/>
          <w:szCs w:val="44"/>
          <w:lang w:val="en-US" w:eastAsia="zh-CN"/>
        </w:rPr>
        <w:t>3</w:t>
      </w:r>
      <w:r>
        <w:rPr>
          <w:rFonts w:hint="eastAsia" w:ascii="黑体" w:hAnsi="黑体" w:eastAsia="黑体" w:cs="黑体"/>
          <w:b/>
          <w:bCs/>
          <w:color w:val="FF0000"/>
          <w:sz w:val="44"/>
          <w:szCs w:val="44"/>
        </w:rPr>
        <w:t>年度质量报告</w:t>
      </w:r>
    </w:p>
    <w:p w14:paraId="26EE3A37">
      <w:pPr>
        <w:pageBreakBefore w:val="0"/>
        <w:overflowPunct/>
        <w:topLinePunct w:val="0"/>
        <w:bidi w:val="0"/>
        <w:spacing w:line="440" w:lineRule="exact"/>
        <w:jc w:val="center"/>
        <w:rPr>
          <w:rFonts w:ascii="Times New Roman" w:hAnsi="Times New Roman" w:eastAsia="宋体" w:cs="Times New Roman"/>
          <w:color w:val="FF0000"/>
          <w:sz w:val="24"/>
          <w:szCs w:val="24"/>
        </w:rPr>
      </w:pPr>
      <w:r>
        <w:rPr>
          <w:rFonts w:hint="eastAsia" w:ascii="宋体" w:hAnsi="宋体" w:eastAsia="宋体" w:cs="宋体"/>
          <w:color w:val="FF0000"/>
          <w:sz w:val="24"/>
          <w:szCs w:val="24"/>
        </w:rPr>
        <w:t>HANG JIN HOU QI ZHI YE JIAO YU ZHONG XIN 202</w:t>
      </w:r>
      <w:r>
        <w:rPr>
          <w:rFonts w:hint="eastAsia" w:ascii="宋体" w:hAnsi="宋体" w:eastAsia="宋体" w:cs="宋体"/>
          <w:color w:val="FF0000"/>
          <w:sz w:val="24"/>
          <w:szCs w:val="24"/>
          <w:lang w:val="en-US" w:eastAsia="zh-CN"/>
        </w:rPr>
        <w:t>3</w:t>
      </w:r>
      <w:r>
        <w:rPr>
          <w:rFonts w:hint="eastAsia" w:ascii="宋体" w:hAnsi="宋体" w:eastAsia="宋体" w:cs="宋体"/>
          <w:color w:val="FF0000"/>
          <w:sz w:val="24"/>
          <w:szCs w:val="24"/>
        </w:rPr>
        <w:t xml:space="preserve"> NIAN DU ZHI LIANG BAO GAO</w:t>
      </w:r>
    </w:p>
    <w:p w14:paraId="28D1292E">
      <w:pPr>
        <w:pageBreakBefore w:val="0"/>
        <w:overflowPunct/>
        <w:topLinePunct w:val="0"/>
        <w:bidi w:val="0"/>
        <w:spacing w:line="440" w:lineRule="exact"/>
        <w:rPr>
          <w:rFonts w:ascii="Times New Roman" w:hAnsi="Times New Roman" w:eastAsia="宋体" w:cs="Times New Roman"/>
          <w:szCs w:val="21"/>
        </w:rPr>
      </w:pPr>
    </w:p>
    <w:p w14:paraId="54007B11">
      <w:pPr>
        <w:pageBreakBefore w:val="0"/>
        <w:overflowPunct/>
        <w:topLinePunct w:val="0"/>
        <w:bidi w:val="0"/>
        <w:spacing w:line="440" w:lineRule="exact"/>
        <w:rPr>
          <w:rFonts w:ascii="Times New Roman" w:hAnsi="Times New Roman" w:eastAsia="宋体" w:cs="Times New Roman"/>
          <w:szCs w:val="21"/>
        </w:r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342900</wp:posOffset>
            </wp:positionH>
            <wp:positionV relativeFrom="paragraph">
              <wp:posOffset>140335</wp:posOffset>
            </wp:positionV>
            <wp:extent cx="5536565" cy="3733165"/>
            <wp:effectExtent l="0" t="0" r="6985" b="635"/>
            <wp:wrapNone/>
            <wp:docPr id="25" name="图片 25" descr="惟实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惟实楼 (5)"/>
                    <pic:cNvPicPr>
                      <a:picLocks noChangeAspect="1"/>
                    </pic:cNvPicPr>
                  </pic:nvPicPr>
                  <pic:blipFill>
                    <a:blip r:embed="rId10"/>
                    <a:stretch>
                      <a:fillRect/>
                    </a:stretch>
                  </pic:blipFill>
                  <pic:spPr>
                    <a:xfrm>
                      <a:off x="0" y="0"/>
                      <a:ext cx="5536565" cy="3733165"/>
                    </a:xfrm>
                    <a:prstGeom prst="rect">
                      <a:avLst/>
                    </a:prstGeom>
                  </pic:spPr>
                </pic:pic>
              </a:graphicData>
            </a:graphic>
          </wp:anchor>
        </w:drawing>
      </w:r>
    </w:p>
    <w:p w14:paraId="6457C015">
      <w:pPr>
        <w:pageBreakBefore w:val="0"/>
        <w:overflowPunct/>
        <w:topLinePunct w:val="0"/>
        <w:bidi w:val="0"/>
        <w:spacing w:line="440" w:lineRule="exact"/>
        <w:rPr>
          <w:rFonts w:ascii="Times New Roman" w:hAnsi="Times New Roman" w:eastAsia="宋体" w:cs="Times New Roman"/>
          <w:szCs w:val="24"/>
        </w:rPr>
      </w:pPr>
    </w:p>
    <w:p w14:paraId="27720632">
      <w:pPr>
        <w:pageBreakBefore w:val="0"/>
        <w:overflowPunct/>
        <w:topLinePunct w:val="0"/>
        <w:bidi w:val="0"/>
        <w:spacing w:line="440" w:lineRule="exact"/>
        <w:rPr>
          <w:rFonts w:ascii="Times New Roman" w:hAnsi="Times New Roman" w:eastAsia="宋体" w:cs="Times New Roman"/>
          <w:szCs w:val="24"/>
        </w:rPr>
      </w:pPr>
    </w:p>
    <w:p w14:paraId="35082441">
      <w:pPr>
        <w:pageBreakBefore w:val="0"/>
        <w:overflowPunct/>
        <w:topLinePunct w:val="0"/>
        <w:bidi w:val="0"/>
        <w:spacing w:line="440" w:lineRule="exact"/>
        <w:rPr>
          <w:rFonts w:ascii="Times New Roman" w:hAnsi="Times New Roman" w:eastAsia="宋体" w:cs="Times New Roman"/>
          <w:szCs w:val="24"/>
        </w:rPr>
      </w:pPr>
    </w:p>
    <w:p w14:paraId="61DAE8D4">
      <w:pPr>
        <w:pageBreakBefore w:val="0"/>
        <w:overflowPunct/>
        <w:topLinePunct w:val="0"/>
        <w:bidi w:val="0"/>
        <w:spacing w:line="440" w:lineRule="exact"/>
        <w:rPr>
          <w:rFonts w:ascii="Times New Roman" w:hAnsi="Times New Roman" w:eastAsia="宋体" w:cs="Times New Roman"/>
          <w:szCs w:val="24"/>
        </w:rPr>
      </w:pPr>
    </w:p>
    <w:p w14:paraId="4B65EE03">
      <w:pPr>
        <w:pageBreakBefore w:val="0"/>
        <w:overflowPunct/>
        <w:topLinePunct w:val="0"/>
        <w:bidi w:val="0"/>
        <w:spacing w:line="440" w:lineRule="exact"/>
        <w:rPr>
          <w:rFonts w:ascii="Times New Roman" w:hAnsi="Times New Roman" w:eastAsia="宋体" w:cs="Times New Roman"/>
          <w:szCs w:val="24"/>
        </w:rPr>
      </w:pPr>
    </w:p>
    <w:p w14:paraId="30EEEB56">
      <w:pPr>
        <w:pageBreakBefore w:val="0"/>
        <w:overflowPunct/>
        <w:topLinePunct w:val="0"/>
        <w:bidi w:val="0"/>
        <w:spacing w:line="440" w:lineRule="exact"/>
        <w:rPr>
          <w:rFonts w:ascii="Times New Roman" w:hAnsi="Times New Roman" w:eastAsia="宋体" w:cs="Times New Roman"/>
          <w:szCs w:val="24"/>
        </w:rPr>
      </w:pPr>
    </w:p>
    <w:p w14:paraId="20ED9C56">
      <w:pPr>
        <w:pageBreakBefore w:val="0"/>
        <w:overflowPunct/>
        <w:topLinePunct w:val="0"/>
        <w:bidi w:val="0"/>
        <w:spacing w:line="440" w:lineRule="exact"/>
        <w:rPr>
          <w:rFonts w:ascii="Times New Roman" w:hAnsi="Times New Roman" w:eastAsia="宋体" w:cs="Times New Roman"/>
          <w:szCs w:val="24"/>
        </w:rPr>
      </w:pPr>
      <w:r>
        <mc:AlternateContent>
          <mc:Choice Requires="wps">
            <w:drawing>
              <wp:anchor distT="0" distB="0" distL="114300" distR="114300" simplePos="0" relativeHeight="251660288" behindDoc="0" locked="0" layoutInCell="1" allowOverlap="1">
                <wp:simplePos x="0" y="0"/>
                <wp:positionH relativeFrom="column">
                  <wp:posOffset>1158875</wp:posOffset>
                </wp:positionH>
                <wp:positionV relativeFrom="paragraph">
                  <wp:posOffset>26035</wp:posOffset>
                </wp:positionV>
                <wp:extent cx="3850640" cy="1518285"/>
                <wp:effectExtent l="0" t="0" r="16510" b="5715"/>
                <wp:wrapNone/>
                <wp:docPr id="5" name="文本框 5"/>
                <wp:cNvGraphicFramePr/>
                <a:graphic xmlns:a="http://schemas.openxmlformats.org/drawingml/2006/main">
                  <a:graphicData uri="http://schemas.microsoft.com/office/word/2010/wordprocessingShape">
                    <wps:wsp>
                      <wps:cNvSpPr txBox="1"/>
                      <wps:spPr>
                        <a:xfrm>
                          <a:off x="0" y="0"/>
                          <a:ext cx="3850640" cy="1518285"/>
                        </a:xfrm>
                        <a:prstGeom prst="rect">
                          <a:avLst/>
                        </a:prstGeom>
                        <a:solidFill>
                          <a:srgbClr val="FFFFFF"/>
                        </a:solidFill>
                        <a:ln w="6350">
                          <a:noFill/>
                        </a:ln>
                        <a:effectLst/>
                      </wps:spPr>
                      <wps:txbx>
                        <w:txbxContent>
                          <w:p w14:paraId="382E523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25pt;margin-top:2.05pt;height:119.55pt;width:303.2pt;z-index:251660288;mso-width-relative:page;mso-height-relative:page;" fillcolor="#FFFFFF" filled="t" stroked="f" coordsize="21600,21600" o:gfxdata="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sHWX3UAAAACQEA&#10;AA8AAAAAAAAAAQAgAAAAIgAAAGRycy9kb3ducmV2LnhtbFBLAQIUABQAAAAIAIdO4kA2pDrGVwIA&#10;AJ4EAAAOAAAAAAAAAAEAIAAAACMBAABkcnMvZTJvRG9jLnhtbFBLBQYAAAAABgAGAFkBAADsBQAA&#10;AAA=&#10;">
                <v:fill on="t" focussize="0,0"/>
                <v:stroke on="f" weight="0.5pt"/>
                <v:imagedata o:title=""/>
                <o:lock v:ext="edit" aspectratio="f"/>
                <v:textbox>
                  <w:txbxContent>
                    <w:p w14:paraId="382E5234"/>
                  </w:txbxContent>
                </v:textbox>
              </v:shape>
            </w:pict>
          </mc:Fallback>
        </mc:AlternateContent>
      </w:r>
    </w:p>
    <w:p w14:paraId="7B3D082C">
      <w:pPr>
        <w:pageBreakBefore w:val="0"/>
        <w:overflowPunct/>
        <w:topLinePunct w:val="0"/>
        <w:bidi w:val="0"/>
        <w:spacing w:line="440" w:lineRule="exact"/>
        <w:rPr>
          <w:rFonts w:ascii="Times New Roman" w:hAnsi="Times New Roman" w:eastAsia="宋体" w:cs="Times New Roman"/>
          <w:szCs w:val="24"/>
        </w:rPr>
      </w:pPr>
    </w:p>
    <w:p w14:paraId="0BF1F0C9">
      <w:pPr>
        <w:pageBreakBefore w:val="0"/>
        <w:overflowPunct/>
        <w:topLinePunct w:val="0"/>
        <w:bidi w:val="0"/>
        <w:spacing w:line="440" w:lineRule="exact"/>
        <w:rPr>
          <w:rFonts w:ascii="Times New Roman" w:hAnsi="Times New Roman" w:eastAsia="宋体" w:cs="Times New Roman"/>
          <w:szCs w:val="24"/>
        </w:rPr>
      </w:pPr>
    </w:p>
    <w:p w14:paraId="6A9E83DA">
      <w:pPr>
        <w:pageBreakBefore w:val="0"/>
        <w:overflowPunct/>
        <w:topLinePunct w:val="0"/>
        <w:bidi w:val="0"/>
        <w:spacing w:line="440" w:lineRule="exact"/>
        <w:rPr>
          <w:rFonts w:ascii="Times New Roman" w:hAnsi="Times New Roman" w:eastAsia="宋体" w:cs="Times New Roman"/>
          <w:szCs w:val="24"/>
        </w:rPr>
      </w:pPr>
    </w:p>
    <w:p w14:paraId="1D2AC2C1">
      <w:pPr>
        <w:pageBreakBefore w:val="0"/>
        <w:overflowPunct/>
        <w:topLinePunct w:val="0"/>
        <w:bidi w:val="0"/>
        <w:spacing w:line="440" w:lineRule="exact"/>
        <w:rPr>
          <w:rFonts w:ascii="Times New Roman" w:hAnsi="Times New Roman" w:eastAsia="宋体" w:cs="Times New Roman"/>
          <w:szCs w:val="24"/>
        </w:rPr>
      </w:pPr>
    </w:p>
    <w:p w14:paraId="17F528ED">
      <w:pPr>
        <w:pageBreakBefore w:val="0"/>
        <w:overflowPunct/>
        <w:topLinePunct w:val="0"/>
        <w:bidi w:val="0"/>
        <w:spacing w:line="440" w:lineRule="exact"/>
        <w:jc w:val="both"/>
        <w:rPr>
          <w:rFonts w:ascii="黑体" w:hAnsi="黑体" w:eastAsia="黑体" w:cs="黑体"/>
          <w:b/>
          <w:bCs/>
          <w:i/>
          <w:sz w:val="36"/>
          <w:szCs w:val="36"/>
        </w:rPr>
      </w:pPr>
    </w:p>
    <w:p w14:paraId="585DEA13">
      <w:pPr>
        <w:pageBreakBefore w:val="0"/>
        <w:overflowPunct/>
        <w:topLinePunct w:val="0"/>
        <w:bidi w:val="0"/>
        <w:spacing w:line="440" w:lineRule="exact"/>
        <w:jc w:val="center"/>
        <w:rPr>
          <w:rFonts w:ascii="黑体" w:hAnsi="黑体" w:eastAsia="黑体" w:cs="黑体"/>
          <w:b/>
          <w:bCs/>
          <w:sz w:val="36"/>
          <w:szCs w:val="36"/>
        </w:rPr>
      </w:pPr>
    </w:p>
    <w:p w14:paraId="7023B73F">
      <w:pPr>
        <w:pageBreakBefore w:val="0"/>
        <w:overflowPunct/>
        <w:topLinePunct w:val="0"/>
        <w:bidi w:val="0"/>
        <w:spacing w:line="440" w:lineRule="exact"/>
        <w:jc w:val="center"/>
        <w:rPr>
          <w:rFonts w:ascii="黑体" w:hAnsi="黑体" w:eastAsia="黑体" w:cs="黑体"/>
          <w:b/>
          <w:bCs/>
          <w:sz w:val="36"/>
          <w:szCs w:val="36"/>
        </w:rPr>
      </w:pPr>
      <w:r>
        <w:rPr>
          <w:rFonts w:hint="eastAsia" w:ascii="黑体" w:hAnsi="黑体" w:eastAsia="黑体" w:cs="黑体"/>
          <w:b/>
          <w:bCs/>
          <w:sz w:val="36"/>
          <w:szCs w:val="36"/>
        </w:rPr>
        <w:t>杭锦后旗职业教育中心（</w:t>
      </w:r>
      <w:r>
        <w:rPr>
          <w:rFonts w:hint="eastAsia" w:ascii="黑体" w:hAnsi="黑体" w:eastAsia="黑体" w:cs="黑体"/>
          <w:b/>
          <w:bCs/>
          <w:sz w:val="36"/>
          <w:szCs w:val="36"/>
          <w:lang w:eastAsia="zh-CN"/>
        </w:rPr>
        <w:t>巴彦淖尔应用技师学院</w:t>
      </w:r>
      <w:r>
        <w:rPr>
          <w:rFonts w:hint="eastAsia" w:ascii="黑体" w:hAnsi="黑体" w:eastAsia="黑体" w:cs="黑体"/>
          <w:b/>
          <w:bCs/>
          <w:sz w:val="36"/>
          <w:szCs w:val="36"/>
        </w:rPr>
        <w:t>）</w:t>
      </w:r>
    </w:p>
    <w:p w14:paraId="07C7A818">
      <w:pPr>
        <w:pageBreakBefore w:val="0"/>
        <w:overflowPunct/>
        <w:topLinePunct w:val="0"/>
        <w:bidi w:val="0"/>
        <w:spacing w:line="440" w:lineRule="exact"/>
        <w:jc w:val="center"/>
        <w:rPr>
          <w:rFonts w:ascii="黑体" w:hAnsi="黑体" w:eastAsia="黑体" w:cs="黑体"/>
          <w:b/>
          <w:bCs/>
          <w:sz w:val="36"/>
          <w:szCs w:val="36"/>
        </w:rPr>
      </w:pPr>
      <w:r>
        <w:rPr>
          <w:rFonts w:hint="eastAsia" w:ascii="黑体" w:hAnsi="黑体" w:eastAsia="黑体" w:cs="黑体"/>
          <w:b/>
          <w:bCs/>
          <w:sz w:val="36"/>
          <w:szCs w:val="36"/>
        </w:rPr>
        <w:t>202</w:t>
      </w:r>
      <w:r>
        <w:rPr>
          <w:rFonts w:hint="eastAsia" w:ascii="黑体" w:hAnsi="黑体" w:eastAsia="黑体" w:cs="黑体"/>
          <w:b/>
          <w:bCs/>
          <w:sz w:val="36"/>
          <w:szCs w:val="36"/>
          <w:lang w:val="en-US" w:eastAsia="zh-CN"/>
        </w:rPr>
        <w:t>3</w:t>
      </w:r>
      <w:r>
        <w:rPr>
          <w:rFonts w:hint="eastAsia" w:ascii="黑体" w:hAnsi="黑体" w:eastAsia="黑体" w:cs="黑体"/>
          <w:b/>
          <w:bCs/>
          <w:sz w:val="36"/>
          <w:szCs w:val="36"/>
        </w:rPr>
        <w:t>年</w:t>
      </w:r>
      <w:r>
        <w:rPr>
          <w:rFonts w:ascii="黑体" w:hAnsi="黑体" w:eastAsia="黑体" w:cs="黑体"/>
          <w:b/>
          <w:bCs/>
          <w:sz w:val="36"/>
          <w:szCs w:val="36"/>
        </w:rPr>
        <w:t>1</w:t>
      </w:r>
      <w:r>
        <w:rPr>
          <w:rFonts w:hint="eastAsia" w:ascii="黑体" w:hAnsi="黑体" w:eastAsia="黑体" w:cs="黑体"/>
          <w:b/>
          <w:bCs/>
          <w:sz w:val="36"/>
          <w:szCs w:val="36"/>
          <w:lang w:val="en-US" w:eastAsia="zh-CN"/>
        </w:rPr>
        <w:t>2</w:t>
      </w:r>
      <w:r>
        <w:rPr>
          <w:rFonts w:hint="eastAsia" w:ascii="黑体" w:hAnsi="黑体" w:eastAsia="黑体" w:cs="黑体"/>
          <w:b/>
          <w:bCs/>
          <w:sz w:val="36"/>
          <w:szCs w:val="36"/>
        </w:rPr>
        <w:t>月</w:t>
      </w:r>
    </w:p>
    <w:p w14:paraId="0C18C8B7">
      <w:pPr>
        <w:pageBreakBefore w:val="0"/>
        <w:overflowPunct/>
        <w:topLinePunct w:val="0"/>
        <w:bidi w:val="0"/>
        <w:spacing w:line="440" w:lineRule="exact"/>
        <w:jc w:val="both"/>
        <w:rPr>
          <w:rFonts w:hint="eastAsia" w:ascii="黑体" w:hAnsi="黑体" w:eastAsia="黑体" w:cs="黑体"/>
          <w:sz w:val="36"/>
          <w:szCs w:val="36"/>
          <w:lang w:eastAsia="zh-CN"/>
        </w:rPr>
        <w:sectPr>
          <w:footerReference r:id="rId3" w:type="default"/>
          <w:pgSz w:w="11906" w:h="16839"/>
          <w:pgMar w:top="1701" w:right="1417" w:bottom="1701" w:left="1417" w:header="0" w:footer="989" w:gutter="0"/>
          <w:pgNumType w:fmt="decimal"/>
          <w:cols w:space="720" w:num="1"/>
          <w:rtlGutter w:val="0"/>
        </w:sectPr>
      </w:pPr>
    </w:p>
    <w:p w14:paraId="1919246F">
      <w:pPr>
        <w:pageBreakBefore w:val="0"/>
        <w:overflowPunct/>
        <w:topLinePunct w:val="0"/>
        <w:bidi w:val="0"/>
        <w:spacing w:line="440" w:lineRule="exact"/>
        <w:jc w:val="both"/>
        <w:rPr>
          <w:rFonts w:hint="eastAsia" w:ascii="黑体" w:hAnsi="黑体" w:eastAsia="黑体" w:cs="黑体"/>
          <w:sz w:val="36"/>
          <w:szCs w:val="36"/>
          <w:lang w:eastAsia="zh-CN"/>
        </w:rPr>
      </w:pPr>
      <w:bookmarkStart w:id="25" w:name="_GoBack"/>
      <w:r>
        <w:rPr>
          <w:rFonts w:hint="eastAsia" w:ascii="黑体" w:hAnsi="黑体" w:eastAsia="黑体" w:cs="黑体"/>
          <w:color w:val="FF0000"/>
          <w:sz w:val="36"/>
          <w:szCs w:val="36"/>
          <w:lang w:eastAsia="zh-CN"/>
        </w:rPr>
        <w:drawing>
          <wp:anchor distT="0" distB="0" distL="114300" distR="114300" simplePos="0" relativeHeight="251663360" behindDoc="0" locked="0" layoutInCell="1" allowOverlap="1">
            <wp:simplePos x="0" y="0"/>
            <wp:positionH relativeFrom="column">
              <wp:posOffset>-1176655</wp:posOffset>
            </wp:positionH>
            <wp:positionV relativeFrom="paragraph">
              <wp:posOffset>-1257300</wp:posOffset>
            </wp:positionV>
            <wp:extent cx="7832090" cy="10864850"/>
            <wp:effectExtent l="0" t="0" r="16510" b="12700"/>
            <wp:wrapNone/>
            <wp:docPr id="20" name="图片 20" descr="ca8ad566b94225fa149a0045c08e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a8ad566b94225fa149a0045c08e857"/>
                    <pic:cNvPicPr>
                      <a:picLocks noChangeAspect="1"/>
                    </pic:cNvPicPr>
                  </pic:nvPicPr>
                  <pic:blipFill>
                    <a:blip r:embed="rId11"/>
                    <a:stretch>
                      <a:fillRect/>
                    </a:stretch>
                  </pic:blipFill>
                  <pic:spPr>
                    <a:xfrm>
                      <a:off x="0" y="0"/>
                      <a:ext cx="7832090" cy="10864850"/>
                    </a:xfrm>
                    <a:prstGeom prst="rect">
                      <a:avLst/>
                    </a:prstGeom>
                  </pic:spPr>
                </pic:pic>
              </a:graphicData>
            </a:graphic>
          </wp:anchor>
        </w:drawing>
      </w:r>
      <w:bookmarkEnd w:id="25"/>
    </w:p>
    <w:p w14:paraId="1D700CF1">
      <w:pPr>
        <w:pageBreakBefore w:val="0"/>
        <w:overflowPunct/>
        <w:topLinePunct w:val="0"/>
        <w:bidi w:val="0"/>
        <w:spacing w:line="440" w:lineRule="exact"/>
        <w:jc w:val="center"/>
        <w:rPr>
          <w:rFonts w:hint="eastAsia" w:ascii="黑体" w:hAnsi="黑体" w:eastAsia="黑体" w:cs="黑体"/>
          <w:sz w:val="36"/>
          <w:szCs w:val="36"/>
        </w:rPr>
      </w:pPr>
    </w:p>
    <w:p w14:paraId="0C635A34">
      <w:pPr>
        <w:pageBreakBefore w:val="0"/>
        <w:overflowPunct/>
        <w:topLinePunct w:val="0"/>
        <w:bidi w:val="0"/>
        <w:spacing w:line="440" w:lineRule="exact"/>
        <w:jc w:val="center"/>
        <w:rPr>
          <w:rFonts w:hint="eastAsia" w:ascii="黑体" w:hAnsi="黑体" w:eastAsia="黑体" w:cs="黑体"/>
          <w:sz w:val="36"/>
          <w:szCs w:val="36"/>
        </w:rPr>
      </w:pPr>
    </w:p>
    <w:p w14:paraId="4CBFB17A">
      <w:pPr>
        <w:pageBreakBefore w:val="0"/>
        <w:overflowPunct/>
        <w:topLinePunct w:val="0"/>
        <w:bidi w:val="0"/>
        <w:spacing w:line="440" w:lineRule="exact"/>
        <w:jc w:val="center"/>
        <w:rPr>
          <w:rFonts w:hint="eastAsia" w:ascii="黑体" w:hAnsi="黑体" w:eastAsia="黑体" w:cs="黑体"/>
          <w:sz w:val="36"/>
          <w:szCs w:val="36"/>
        </w:rPr>
      </w:pPr>
    </w:p>
    <w:p w14:paraId="11F40D9A">
      <w:pPr>
        <w:pageBreakBefore w:val="0"/>
        <w:overflowPunct/>
        <w:topLinePunct w:val="0"/>
        <w:bidi w:val="0"/>
        <w:spacing w:line="440" w:lineRule="exact"/>
        <w:jc w:val="center"/>
        <w:rPr>
          <w:rFonts w:hint="eastAsia" w:ascii="黑体" w:hAnsi="黑体" w:eastAsia="黑体" w:cs="黑体"/>
          <w:sz w:val="36"/>
          <w:szCs w:val="36"/>
        </w:rPr>
      </w:pPr>
    </w:p>
    <w:p w14:paraId="09CE40F7">
      <w:pPr>
        <w:pageBreakBefore w:val="0"/>
        <w:overflowPunct/>
        <w:topLinePunct w:val="0"/>
        <w:bidi w:val="0"/>
        <w:spacing w:line="440" w:lineRule="exact"/>
        <w:jc w:val="center"/>
        <w:rPr>
          <w:rFonts w:hint="eastAsia" w:ascii="黑体" w:hAnsi="黑体" w:eastAsia="黑体" w:cs="黑体"/>
          <w:sz w:val="36"/>
          <w:szCs w:val="36"/>
        </w:rPr>
      </w:pPr>
    </w:p>
    <w:p w14:paraId="1348BC7A">
      <w:pPr>
        <w:pageBreakBefore w:val="0"/>
        <w:overflowPunct/>
        <w:topLinePunct w:val="0"/>
        <w:bidi w:val="0"/>
        <w:spacing w:line="440" w:lineRule="exact"/>
        <w:jc w:val="center"/>
        <w:rPr>
          <w:rFonts w:hint="eastAsia" w:ascii="黑体" w:hAnsi="黑体" w:eastAsia="黑体" w:cs="黑体"/>
          <w:sz w:val="36"/>
          <w:szCs w:val="36"/>
        </w:rPr>
      </w:pPr>
    </w:p>
    <w:p w14:paraId="5F7DBAC3">
      <w:pPr>
        <w:pageBreakBefore w:val="0"/>
        <w:overflowPunct/>
        <w:topLinePunct w:val="0"/>
        <w:bidi w:val="0"/>
        <w:spacing w:line="440" w:lineRule="exact"/>
        <w:jc w:val="center"/>
        <w:rPr>
          <w:rFonts w:hint="eastAsia" w:ascii="黑体" w:hAnsi="黑体" w:eastAsia="黑体" w:cs="黑体"/>
          <w:sz w:val="36"/>
          <w:szCs w:val="36"/>
        </w:rPr>
      </w:pPr>
    </w:p>
    <w:p w14:paraId="73BF7501">
      <w:pPr>
        <w:pageBreakBefore w:val="0"/>
        <w:overflowPunct/>
        <w:topLinePunct w:val="0"/>
        <w:bidi w:val="0"/>
        <w:spacing w:line="440" w:lineRule="exact"/>
        <w:jc w:val="center"/>
        <w:rPr>
          <w:rFonts w:hint="eastAsia" w:ascii="黑体" w:hAnsi="黑体" w:eastAsia="黑体" w:cs="黑体"/>
          <w:sz w:val="36"/>
          <w:szCs w:val="36"/>
        </w:rPr>
      </w:pPr>
    </w:p>
    <w:p w14:paraId="18C50781">
      <w:pPr>
        <w:pageBreakBefore w:val="0"/>
        <w:overflowPunct/>
        <w:topLinePunct w:val="0"/>
        <w:bidi w:val="0"/>
        <w:spacing w:line="440" w:lineRule="exact"/>
        <w:jc w:val="center"/>
        <w:rPr>
          <w:rFonts w:hint="eastAsia" w:ascii="黑体" w:hAnsi="黑体" w:eastAsia="黑体" w:cs="黑体"/>
          <w:sz w:val="36"/>
          <w:szCs w:val="36"/>
        </w:rPr>
      </w:pPr>
    </w:p>
    <w:p w14:paraId="5FD55443">
      <w:pPr>
        <w:pageBreakBefore w:val="0"/>
        <w:overflowPunct/>
        <w:topLinePunct w:val="0"/>
        <w:bidi w:val="0"/>
        <w:spacing w:line="440" w:lineRule="exact"/>
        <w:jc w:val="center"/>
        <w:rPr>
          <w:rFonts w:hint="eastAsia" w:ascii="黑体" w:hAnsi="黑体" w:eastAsia="黑体" w:cs="黑体"/>
          <w:sz w:val="36"/>
          <w:szCs w:val="36"/>
        </w:rPr>
      </w:pPr>
    </w:p>
    <w:p w14:paraId="73C8201C">
      <w:pPr>
        <w:pageBreakBefore w:val="0"/>
        <w:overflowPunct/>
        <w:topLinePunct w:val="0"/>
        <w:bidi w:val="0"/>
        <w:spacing w:line="440" w:lineRule="exact"/>
        <w:jc w:val="center"/>
        <w:rPr>
          <w:rFonts w:hint="eastAsia" w:ascii="黑体" w:hAnsi="黑体" w:eastAsia="黑体" w:cs="黑体"/>
          <w:sz w:val="36"/>
          <w:szCs w:val="36"/>
        </w:rPr>
      </w:pPr>
    </w:p>
    <w:p w14:paraId="2B898ED3">
      <w:pPr>
        <w:pageBreakBefore w:val="0"/>
        <w:overflowPunct/>
        <w:topLinePunct w:val="0"/>
        <w:bidi w:val="0"/>
        <w:spacing w:line="440" w:lineRule="exact"/>
        <w:jc w:val="center"/>
        <w:rPr>
          <w:rFonts w:hint="eastAsia" w:ascii="黑体" w:hAnsi="黑体" w:eastAsia="黑体" w:cs="黑体"/>
          <w:sz w:val="36"/>
          <w:szCs w:val="36"/>
        </w:rPr>
      </w:pPr>
    </w:p>
    <w:p w14:paraId="4CBF44A8">
      <w:pPr>
        <w:pageBreakBefore w:val="0"/>
        <w:overflowPunct/>
        <w:topLinePunct w:val="0"/>
        <w:bidi w:val="0"/>
        <w:spacing w:line="440" w:lineRule="exact"/>
        <w:jc w:val="center"/>
        <w:rPr>
          <w:rFonts w:hint="eastAsia" w:ascii="黑体" w:hAnsi="黑体" w:eastAsia="黑体" w:cs="黑体"/>
          <w:sz w:val="36"/>
          <w:szCs w:val="36"/>
        </w:rPr>
      </w:pPr>
    </w:p>
    <w:p w14:paraId="36172D49">
      <w:pPr>
        <w:pageBreakBefore w:val="0"/>
        <w:overflowPunct/>
        <w:topLinePunct w:val="0"/>
        <w:bidi w:val="0"/>
        <w:spacing w:line="440" w:lineRule="exact"/>
        <w:jc w:val="center"/>
        <w:rPr>
          <w:rFonts w:hint="eastAsia" w:ascii="黑体" w:hAnsi="黑体" w:eastAsia="黑体" w:cs="黑体"/>
          <w:sz w:val="36"/>
          <w:szCs w:val="36"/>
        </w:rPr>
      </w:pPr>
    </w:p>
    <w:p w14:paraId="2D72D4F6">
      <w:pPr>
        <w:pageBreakBefore w:val="0"/>
        <w:overflowPunct/>
        <w:topLinePunct w:val="0"/>
        <w:bidi w:val="0"/>
        <w:spacing w:line="440" w:lineRule="exact"/>
        <w:jc w:val="center"/>
        <w:rPr>
          <w:rFonts w:hint="eastAsia" w:ascii="黑体" w:hAnsi="黑体" w:eastAsia="黑体" w:cs="黑体"/>
          <w:sz w:val="36"/>
          <w:szCs w:val="36"/>
        </w:rPr>
      </w:pPr>
    </w:p>
    <w:p w14:paraId="6AE2E4AB">
      <w:pPr>
        <w:pageBreakBefore w:val="0"/>
        <w:overflowPunct/>
        <w:topLinePunct w:val="0"/>
        <w:bidi w:val="0"/>
        <w:spacing w:line="440" w:lineRule="exact"/>
        <w:jc w:val="center"/>
        <w:rPr>
          <w:rFonts w:hint="eastAsia" w:ascii="黑体" w:hAnsi="黑体" w:eastAsia="黑体" w:cs="黑体"/>
          <w:sz w:val="36"/>
          <w:szCs w:val="36"/>
        </w:rPr>
      </w:pPr>
    </w:p>
    <w:p w14:paraId="4C99020D">
      <w:pPr>
        <w:pageBreakBefore w:val="0"/>
        <w:overflowPunct/>
        <w:topLinePunct w:val="0"/>
        <w:bidi w:val="0"/>
        <w:spacing w:line="440" w:lineRule="exact"/>
        <w:jc w:val="center"/>
        <w:rPr>
          <w:rFonts w:hint="eastAsia" w:ascii="黑体" w:hAnsi="黑体" w:eastAsia="黑体" w:cs="黑体"/>
          <w:sz w:val="36"/>
          <w:szCs w:val="36"/>
        </w:rPr>
      </w:pPr>
    </w:p>
    <w:p w14:paraId="67587CD4">
      <w:pPr>
        <w:pageBreakBefore w:val="0"/>
        <w:overflowPunct/>
        <w:topLinePunct w:val="0"/>
        <w:bidi w:val="0"/>
        <w:spacing w:line="440" w:lineRule="exact"/>
        <w:jc w:val="center"/>
        <w:rPr>
          <w:rFonts w:hint="eastAsia" w:ascii="黑体" w:hAnsi="黑体" w:eastAsia="黑体" w:cs="黑体"/>
          <w:sz w:val="36"/>
          <w:szCs w:val="36"/>
        </w:rPr>
      </w:pPr>
    </w:p>
    <w:p w14:paraId="27E2CD00">
      <w:pPr>
        <w:pageBreakBefore w:val="0"/>
        <w:overflowPunct/>
        <w:topLinePunct w:val="0"/>
        <w:bidi w:val="0"/>
        <w:spacing w:line="440" w:lineRule="exact"/>
        <w:jc w:val="center"/>
        <w:rPr>
          <w:rFonts w:hint="eastAsia" w:ascii="黑体" w:hAnsi="黑体" w:eastAsia="黑体" w:cs="黑体"/>
          <w:sz w:val="36"/>
          <w:szCs w:val="36"/>
        </w:rPr>
      </w:pPr>
    </w:p>
    <w:p w14:paraId="7AD82849">
      <w:pPr>
        <w:pageBreakBefore w:val="0"/>
        <w:overflowPunct/>
        <w:topLinePunct w:val="0"/>
        <w:bidi w:val="0"/>
        <w:spacing w:line="440" w:lineRule="exact"/>
        <w:jc w:val="center"/>
        <w:rPr>
          <w:rFonts w:hint="eastAsia" w:ascii="黑体" w:hAnsi="黑体" w:eastAsia="黑体" w:cs="黑体"/>
          <w:sz w:val="36"/>
          <w:szCs w:val="36"/>
        </w:rPr>
      </w:pPr>
    </w:p>
    <w:p w14:paraId="25B1765F">
      <w:pPr>
        <w:pageBreakBefore w:val="0"/>
        <w:overflowPunct/>
        <w:topLinePunct w:val="0"/>
        <w:bidi w:val="0"/>
        <w:spacing w:line="440" w:lineRule="exact"/>
        <w:jc w:val="center"/>
        <w:rPr>
          <w:rFonts w:hint="eastAsia" w:ascii="黑体" w:hAnsi="黑体" w:eastAsia="黑体" w:cs="黑体"/>
          <w:sz w:val="36"/>
          <w:szCs w:val="36"/>
        </w:rPr>
      </w:pPr>
    </w:p>
    <w:p w14:paraId="461AC82C">
      <w:pPr>
        <w:pageBreakBefore w:val="0"/>
        <w:overflowPunct/>
        <w:topLinePunct w:val="0"/>
        <w:bidi w:val="0"/>
        <w:spacing w:line="440" w:lineRule="exact"/>
        <w:jc w:val="center"/>
        <w:rPr>
          <w:rFonts w:hint="eastAsia" w:ascii="黑体" w:hAnsi="黑体" w:eastAsia="黑体" w:cs="黑体"/>
          <w:sz w:val="36"/>
          <w:szCs w:val="36"/>
        </w:rPr>
      </w:pPr>
    </w:p>
    <w:p w14:paraId="6BEEFB9E">
      <w:pPr>
        <w:pageBreakBefore w:val="0"/>
        <w:overflowPunct/>
        <w:topLinePunct w:val="0"/>
        <w:bidi w:val="0"/>
        <w:spacing w:line="440" w:lineRule="exact"/>
        <w:jc w:val="center"/>
        <w:rPr>
          <w:rFonts w:hint="eastAsia" w:ascii="黑体" w:hAnsi="黑体" w:eastAsia="黑体" w:cs="黑体"/>
          <w:sz w:val="36"/>
          <w:szCs w:val="36"/>
        </w:rPr>
      </w:pPr>
    </w:p>
    <w:p w14:paraId="763E337E">
      <w:pPr>
        <w:pageBreakBefore w:val="0"/>
        <w:overflowPunct/>
        <w:topLinePunct w:val="0"/>
        <w:bidi w:val="0"/>
        <w:spacing w:line="440" w:lineRule="exact"/>
        <w:jc w:val="center"/>
        <w:rPr>
          <w:rFonts w:hint="eastAsia" w:ascii="黑体" w:hAnsi="黑体" w:eastAsia="黑体" w:cs="黑体"/>
          <w:sz w:val="36"/>
          <w:szCs w:val="36"/>
        </w:rPr>
      </w:pPr>
    </w:p>
    <w:p w14:paraId="74F6CD93">
      <w:pPr>
        <w:pageBreakBefore w:val="0"/>
        <w:overflowPunct/>
        <w:topLinePunct w:val="0"/>
        <w:bidi w:val="0"/>
        <w:spacing w:line="440" w:lineRule="exact"/>
        <w:jc w:val="both"/>
        <w:rPr>
          <w:rFonts w:hint="eastAsia" w:ascii="黑体" w:hAnsi="黑体" w:eastAsia="黑体" w:cs="黑体"/>
          <w:sz w:val="36"/>
          <w:szCs w:val="36"/>
        </w:rPr>
      </w:pPr>
    </w:p>
    <w:p w14:paraId="3624D508">
      <w:pPr>
        <w:keepNext w:val="0"/>
        <w:keepLines w:val="0"/>
        <w:pageBreakBefore w:val="0"/>
        <w:widowControl w:val="0"/>
        <w:kinsoku/>
        <w:wordWrap/>
        <w:overflowPunct/>
        <w:topLinePunct w:val="0"/>
        <w:autoSpaceDE/>
        <w:autoSpaceDN/>
        <w:bidi w:val="0"/>
        <w:adjustRightInd/>
        <w:snapToGrid/>
        <w:spacing w:after="0" w:afterLines="50" w:line="440" w:lineRule="exact"/>
        <w:jc w:val="center"/>
        <w:textAlignment w:val="auto"/>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前  言</w:t>
      </w:r>
    </w:p>
    <w:p w14:paraId="4F2DA4E9">
      <w:pPr>
        <w:pStyle w:val="4"/>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sz w:val="24"/>
          <w:szCs w:val="24"/>
          <w:lang w:val="en-US" w:eastAsia="zh-CN"/>
        </w:rPr>
      </w:pPr>
      <w:r>
        <w:rPr>
          <w:sz w:val="24"/>
        </w:rPr>
        <mc:AlternateContent>
          <mc:Choice Requires="wps">
            <w:drawing>
              <wp:anchor distT="0" distB="0" distL="114300" distR="114300" simplePos="0" relativeHeight="251695104" behindDoc="0" locked="0" layoutInCell="1" allowOverlap="1">
                <wp:simplePos x="0" y="0"/>
                <wp:positionH relativeFrom="column">
                  <wp:posOffset>64135</wp:posOffset>
                </wp:positionH>
                <wp:positionV relativeFrom="paragraph">
                  <wp:posOffset>352425</wp:posOffset>
                </wp:positionV>
                <wp:extent cx="2242820" cy="281305"/>
                <wp:effectExtent l="0" t="0" r="5080" b="4445"/>
                <wp:wrapNone/>
                <wp:docPr id="11" name="文本框 11"/>
                <wp:cNvGraphicFramePr/>
                <a:graphic xmlns:a="http://schemas.openxmlformats.org/drawingml/2006/main">
                  <a:graphicData uri="http://schemas.microsoft.com/office/word/2010/wordprocessingShape">
                    <wps:wsp>
                      <wps:cNvSpPr txBox="1"/>
                      <wps:spPr>
                        <a:xfrm>
                          <a:off x="1497965" y="8888730"/>
                          <a:ext cx="2242820" cy="281305"/>
                        </a:xfrm>
                        <a:prstGeom prst="rect">
                          <a:avLst/>
                        </a:prstGeom>
                        <a:solidFill>
                          <a:schemeClr val="bg1">
                            <a:lumMod val="95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68CA7AD2">
                            <w:pPr>
                              <w:jc w:val="left"/>
                            </w:pPr>
                            <w:r>
                              <w:rPr>
                                <w:rFonts w:hint="eastAsia"/>
                                <w:lang w:eastAsia="zh-CN"/>
                              </w:rPr>
                              <w:t>发布网址：http://120.193.187.88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27.75pt;height:22.15pt;width:176.6pt;z-index:251695104;mso-width-relative:page;mso-height-relative:page;" fillcolor="#F2F2F2 [3052]" filled="t" stroked="f" coordsize="21600,21600" o:gfxdata="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pCxv01AAAAAgBAAAPAAAAAAAAAAEAIAAAACIAAABkcnMvZG93bnJldi54bWxQ&#10;SwECFAAUAAAACACHTuJAQu7R520CAAC/BAAADgAAAAAAAAABACAAAAAjAQAAZHJzL2Uyb0RvYy54&#10;bWxQSwUGAAAAAAYABgBZAQAAAgYAAAAA&#10;">
                <v:fill on="t" focussize="0,0"/>
                <v:stroke on="f" weight="0.5pt"/>
                <v:imagedata o:title=""/>
                <o:lock v:ext="edit" aspectratio="f"/>
                <v:textbox>
                  <w:txbxContent>
                    <w:p w14:paraId="68CA7AD2">
                      <w:pPr>
                        <w:jc w:val="left"/>
                      </w:pPr>
                      <w:r>
                        <w:rPr>
                          <w:rFonts w:hint="eastAsia"/>
                          <w:lang w:eastAsia="zh-CN"/>
                        </w:rPr>
                        <w:t>发布网址：http://120.193.187.88</w:t>
                      </w:r>
                    </w:p>
                  </w:txbxContent>
                </v:textbox>
              </v:shape>
            </w:pict>
          </mc:Fallback>
        </mc:AlternateContent>
      </w:r>
      <w:r>
        <w:rPr>
          <w:rFonts w:hint="eastAsia" w:ascii="宋体" w:hAnsi="宋体" w:eastAsia="宋体" w:cs="宋体"/>
          <w:b w:val="0"/>
          <w:bCs w:val="0"/>
          <w:sz w:val="24"/>
          <w:szCs w:val="24"/>
          <w:lang w:eastAsia="zh-CN"/>
        </w:rPr>
        <w:t>杭锦后旗职业教育中心（巴彦淖尔应用技师学院）是</w:t>
      </w:r>
      <w:r>
        <w:rPr>
          <w:rFonts w:hint="eastAsia" w:ascii="宋体" w:hAnsi="宋体" w:eastAsia="宋体" w:cs="宋体"/>
          <w:sz w:val="24"/>
          <w:szCs w:val="24"/>
          <w:lang w:val="en-US" w:eastAsia="zh-CN"/>
        </w:rPr>
        <w:t>集中等职业教育，预备技师教育，电大学历教育及各类培训、鉴定为一体的综合性职业学校。</w:t>
      </w:r>
    </w:p>
    <w:p w14:paraId="779870F0">
      <w:pPr>
        <w:keepNext w:val="0"/>
        <w:keepLines w:val="0"/>
        <w:pageBreakBefore w:val="0"/>
        <w:widowControl w:val="0"/>
        <w:kinsoku/>
        <w:wordWrap/>
        <w:overflowPunct/>
        <w:topLinePunct w:val="0"/>
        <w:autoSpaceDE/>
        <w:autoSpaceDN/>
        <w:bidi w:val="0"/>
        <w:adjustRightInd/>
        <w:snapToGrid/>
        <w:spacing w:after="0" w:afterLines="50" w:line="560" w:lineRule="exact"/>
        <w:jc w:val="center"/>
        <w:textAlignment w:val="auto"/>
        <w:rPr>
          <w:rFonts w:hint="eastAsia" w:ascii="宋体" w:hAnsi="宋体" w:eastAsia="宋体" w:cs="宋体"/>
          <w:b/>
          <w:bCs/>
          <w:sz w:val="44"/>
          <w:szCs w:val="44"/>
          <w:lang w:val="en-US" w:eastAsia="zh-CN"/>
        </w:rPr>
      </w:pPr>
      <w:r>
        <w:rPr>
          <w:rFonts w:hint="eastAsia" w:ascii="宋体" w:hAnsi="宋体" w:eastAsia="宋体" w:cs="宋体"/>
          <w:b/>
          <w:bCs/>
          <w:sz w:val="44"/>
          <w:szCs w:val="44"/>
          <w:lang w:val="en-US" w:eastAsia="zh-CN"/>
        </w:rPr>
        <w:t>前  言</w:t>
      </w:r>
    </w:p>
    <w:p w14:paraId="1485385F">
      <w:pPr>
        <w:pStyle w:val="4"/>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杭锦后旗职业教育中心（巴彦淖尔应用技师学院）是集中等职业教育，技师教育，国家开放大学学历教育及各类培训、鉴定为一体的综合性职业学校。</w:t>
      </w:r>
    </w:p>
    <w:p w14:paraId="39C9BFDF">
      <w:pPr>
        <w:pStyle w:val="4"/>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全面贯彻落实党的二十届三中全会和全国教育大会精神，持续深化职业教育体系建设，落实自治区人民政府办公厅《关于推动自治区现代职业教育高质量发展的若干措施》的要求，学校积极行动，对人才培养、服务贡献、文化传承、国际合作、产教融合、发展保障、面临挑战等七个部分进行了总结提炼，重点把学校在深化内涵建设、产教融合方面的工作成效，技能人才培养、服务贡献、文化传承，牵头和参与市域产教联合体、行业产教融合共同体建设，推进职业教育专业、课程、教材、教师、实训改革，数字化赋能学生、教师、教学等方面的做法、成果成效进行了梳理，按照内蒙古自治区教育厅《关于做好内蒙古自治区2024年度职业教育质量报告编制发布和报送工作的通知》（内教职成函〔2024〕98 号）文件精神，编制了2024年度质量报告，以便更好的总结经验，改进存在的问题，把握正确的方向，提升办学水平，实现高质量发展。</w:t>
      </w:r>
    </w:p>
    <w:p w14:paraId="71D49757">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在过去的一年里，学校确立了“培育高技能人才、建设师生幸福家园、争创全国双优中职学校”的办学愿景，制定了“文化引领、内涵发展、技能强校、产教融合、形成特色、铸造品牌”的发展战略。学校坚持“为党育人，为国育才”的宗旨，通过立德树人、三全育人机制，构建了“思政课程+课程思政”的体系，确保思想政治教育贯穿于专业建设、课程设计、教材编写、教学改革和管理服务的全过程，形成了“三全、五维、十融合”的育人模式。此外，学校注重学生良好习惯的培养、健全人格的塑造，鼓励学生树立远大理想，形成正确的价值观，并通过企业文化教育，实现职业技能与工匠精神的高度融合。</w:t>
      </w:r>
    </w:p>
    <w:p w14:paraId="343F9C47">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无论是从明确的办学理念出发，还是在精细的教学管理和丰富的学生活动中，亦或是通过深化校企合作，杭锦后旗职业教育中心都体现了全体师生的共同努力与智慧。学校的成就不仅是对过去经验的总结，也是对未来发展的规划和指导。面对教育这一民族振兴和社会进步的基石，学校将肩负起培养未来工匠的重任，坚定地走在职业教育的道路上，为学校的发展书写更加辉煌的篇章，为职业教育的繁荣贡献力量。</w:t>
      </w:r>
    </w:p>
    <w:p w14:paraId="167386BD">
      <w:pPr>
        <w:pageBreakBefore w:val="0"/>
        <w:overflowPunct/>
        <w:topLinePunct w:val="0"/>
        <w:bidi w:val="0"/>
        <w:spacing w:line="440" w:lineRule="exact"/>
        <w:jc w:val="both"/>
        <w:rPr>
          <w:rFonts w:hint="eastAsia" w:ascii="黑体" w:hAnsi="黑体" w:eastAsia="黑体" w:cs="黑体"/>
          <w:sz w:val="32"/>
          <w:szCs w:val="32"/>
        </w:rPr>
      </w:pPr>
    </w:p>
    <w:p w14:paraId="601655B7">
      <w:pPr>
        <w:pageBreakBefore w:val="0"/>
        <w:overflowPunct/>
        <w:topLinePunct w:val="0"/>
        <w:bidi w:val="0"/>
        <w:spacing w:line="440" w:lineRule="exact"/>
        <w:jc w:val="center"/>
        <w:rPr>
          <w:rFonts w:hint="eastAsia" w:ascii="黑体" w:hAnsi="黑体" w:eastAsia="黑体" w:cs="黑体"/>
          <w:sz w:val="32"/>
          <w:szCs w:val="32"/>
        </w:rPr>
      </w:pPr>
    </w:p>
    <w:p w14:paraId="7465A7AA">
      <w:pPr>
        <w:pageBreakBefore w:val="0"/>
        <w:overflowPunct/>
        <w:topLinePunct w:val="0"/>
        <w:bidi w:val="0"/>
        <w:spacing w:line="440" w:lineRule="exact"/>
        <w:jc w:val="both"/>
        <w:rPr>
          <w:rFonts w:hint="eastAsia" w:ascii="黑体" w:hAnsi="黑体" w:eastAsia="黑体" w:cs="黑体"/>
          <w:sz w:val="32"/>
          <w:szCs w:val="32"/>
        </w:rPr>
      </w:pPr>
    </w:p>
    <w:p w14:paraId="3D8A00E0">
      <w:pPr>
        <w:pageBreakBefore w:val="0"/>
        <w:overflowPunct/>
        <w:topLinePunct w:val="0"/>
        <w:bidi w:val="0"/>
        <w:spacing w:line="440" w:lineRule="exact"/>
        <w:jc w:val="center"/>
        <w:rPr>
          <w:rFonts w:ascii="黑体" w:hAnsi="黑体" w:eastAsia="黑体" w:cs="黑体"/>
          <w:sz w:val="32"/>
          <w:szCs w:val="32"/>
        </w:rPr>
      </w:pPr>
      <w:r>
        <w:rPr>
          <w:rFonts w:hint="eastAsia" w:ascii="黑体" w:hAnsi="黑体" w:eastAsia="黑体" w:cs="黑体"/>
          <w:sz w:val="32"/>
          <w:szCs w:val="32"/>
        </w:rPr>
        <w:t>目 录</w:t>
      </w:r>
    </w:p>
    <w:p w14:paraId="08B91345">
      <w:pPr>
        <w:keepNext w:val="0"/>
        <w:keepLines w:val="0"/>
        <w:pageBreakBefore w:val="0"/>
        <w:widowControl w:val="0"/>
        <w:tabs>
          <w:tab w:val="left" w:pos="312"/>
        </w:tabs>
        <w:kinsoku/>
        <w:wordWrap/>
        <w:overflowPunct/>
        <w:topLinePunct w:val="0"/>
        <w:autoSpaceDE/>
        <w:autoSpaceDN/>
        <w:bidi w:val="0"/>
        <w:adjustRightInd/>
        <w:snapToGrid/>
        <w:spacing w:line="440" w:lineRule="exact"/>
        <w:jc w:val="both"/>
        <w:textAlignment w:val="auto"/>
        <w:rPr>
          <w:rFonts w:hint="eastAsia" w:ascii="黑体" w:hAnsi="黑体" w:eastAsia="黑体" w:cs="黑体"/>
          <w:sz w:val="28"/>
          <w:szCs w:val="28"/>
        </w:rPr>
      </w:pPr>
      <w:r>
        <w:rPr>
          <w:rFonts w:hint="eastAsia" w:ascii="黑体" w:hAnsi="黑体" w:eastAsia="黑体" w:cs="黑体"/>
          <w:sz w:val="24"/>
          <w:szCs w:val="24"/>
        </w:rPr>
        <w:t>1.</w:t>
      </w:r>
      <w:r>
        <w:rPr>
          <w:rFonts w:hint="eastAsia" w:ascii="黑体" w:hAnsi="黑体" w:eastAsia="黑体" w:cs="黑体"/>
          <w:sz w:val="24"/>
          <w:szCs w:val="24"/>
          <w:lang w:val="en-US" w:eastAsia="zh-CN"/>
        </w:rPr>
        <w:t>人才培养</w:t>
      </w:r>
    </w:p>
    <w:p w14:paraId="09BDF52F">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1.1</w:t>
      </w:r>
      <w:r>
        <w:rPr>
          <w:rFonts w:hint="eastAsia" w:ascii="宋体" w:hAnsi="宋体" w:eastAsia="宋体" w:cs="宋体"/>
          <w:sz w:val="21"/>
          <w:szCs w:val="21"/>
          <w:lang w:val="en-US" w:eastAsia="zh-CN"/>
        </w:rPr>
        <w:t>立德树人</w:t>
      </w:r>
      <w:r>
        <w:rPr>
          <w:rFonts w:hint="eastAsia" w:ascii="宋体" w:hAnsi="宋体" w:eastAsia="宋体" w:cs="宋体"/>
          <w:sz w:val="21"/>
          <w:szCs w:val="21"/>
        </w:rPr>
        <w:t>.</w:t>
      </w:r>
      <w:r>
        <w:rPr>
          <w:rFonts w:hint="eastAsia" w:ascii="黑体" w:hAnsi="黑体" w:eastAsia="黑体" w:cs="黑体"/>
          <w:sz w:val="24"/>
          <w:szCs w:val="24"/>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w:t>
      </w:r>
    </w:p>
    <w:p w14:paraId="62D263A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1.2“双优”建设.............................</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1</w:t>
      </w:r>
      <w:r>
        <w:rPr>
          <w:rFonts w:ascii="宋体" w:hAnsi="宋体" w:eastAsia="宋体" w:cs="宋体"/>
          <w:sz w:val="21"/>
          <w:szCs w:val="21"/>
        </w:rPr>
        <w:t xml:space="preserve">   </w:t>
      </w:r>
    </w:p>
    <w:p w14:paraId="1FEE081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ascii="宋体" w:hAnsi="宋体" w:eastAsia="宋体" w:cs="宋体"/>
          <w:sz w:val="21"/>
          <w:szCs w:val="21"/>
        </w:rPr>
        <w:t>1.</w:t>
      </w:r>
      <w:r>
        <w:rPr>
          <w:rFonts w:hint="eastAsia" w:ascii="宋体" w:hAnsi="宋体" w:eastAsia="宋体" w:cs="宋体"/>
          <w:sz w:val="21"/>
          <w:szCs w:val="21"/>
        </w:rPr>
        <w:t>3</w:t>
      </w:r>
      <w:r>
        <w:rPr>
          <w:rFonts w:hint="eastAsia" w:ascii="宋体" w:hAnsi="宋体" w:eastAsia="宋体" w:cs="宋体"/>
          <w:sz w:val="21"/>
          <w:szCs w:val="21"/>
          <w:lang w:val="en-US" w:eastAsia="zh-CN"/>
        </w:rPr>
        <w:t>专业建设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2</w:t>
      </w:r>
    </w:p>
    <w:p w14:paraId="0140FC7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1.4</w:t>
      </w:r>
      <w:r>
        <w:rPr>
          <w:rFonts w:hint="eastAsia" w:ascii="宋体" w:hAnsi="宋体" w:eastAsia="宋体" w:cs="宋体"/>
          <w:sz w:val="21"/>
          <w:szCs w:val="21"/>
          <w:lang w:val="en-US" w:eastAsia="zh-CN"/>
        </w:rPr>
        <w:t>课程建设</w:t>
      </w:r>
      <w:r>
        <w:rPr>
          <w:rFonts w:hint="eastAsia" w:ascii="宋体" w:hAnsi="宋体" w:eastAsia="宋体" w:cs="宋体"/>
          <w:sz w:val="21"/>
          <w:szCs w:val="21"/>
        </w:rPr>
        <w:t>................................................................</w:t>
      </w:r>
      <w:r>
        <w:rPr>
          <w:rFonts w:hint="eastAsia" w:ascii="宋体" w:hAnsi="宋体" w:eastAsia="宋体" w:cs="宋体"/>
          <w:sz w:val="21"/>
          <w:szCs w:val="21"/>
          <w:lang w:val="en-US" w:eastAsia="zh-CN"/>
        </w:rPr>
        <w:t>..3</w:t>
      </w:r>
    </w:p>
    <w:p w14:paraId="12E8841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rPr>
        <w:t>5</w:t>
      </w:r>
      <w:r>
        <w:rPr>
          <w:rFonts w:hint="eastAsia" w:ascii="宋体" w:hAnsi="宋体" w:eastAsia="宋体" w:cs="宋体"/>
          <w:sz w:val="21"/>
          <w:szCs w:val="21"/>
          <w:lang w:val="en-US" w:eastAsia="zh-CN"/>
        </w:rPr>
        <w:t>教材建设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4</w:t>
      </w:r>
    </w:p>
    <w:p w14:paraId="347CC96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黑体"/>
          <w:sz w:val="21"/>
          <w:szCs w:val="21"/>
          <w:lang w:val="en-US" w:eastAsia="zh-CN"/>
        </w:rPr>
        <w:t>1.6教学改革</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4</w:t>
      </w:r>
    </w:p>
    <w:p w14:paraId="29A09FE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1.</w:t>
      </w:r>
      <w:r>
        <w:rPr>
          <w:rFonts w:hint="eastAsia" w:ascii="宋体" w:hAnsi="宋体" w:eastAsia="宋体" w:cs="宋体"/>
          <w:sz w:val="21"/>
          <w:szCs w:val="21"/>
          <w:lang w:val="en-US" w:eastAsia="zh-CN"/>
        </w:rPr>
        <w:t>7信息化建设</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5</w:t>
      </w:r>
    </w:p>
    <w:p w14:paraId="0A7490A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8贯通培养</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6</w:t>
      </w:r>
    </w:p>
    <w:p w14:paraId="6CAE61E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9职普融通、科教融汇</w:t>
      </w:r>
      <w:r>
        <w:rPr>
          <w:rFonts w:hint="eastAsia" w:ascii="宋体" w:hAnsi="宋体" w:eastAsia="宋体" w:cs="宋体"/>
          <w:sz w:val="21"/>
          <w:szCs w:val="21"/>
        </w:rPr>
        <w:t>..............................</w:t>
      </w:r>
      <w:r>
        <w:rPr>
          <w:rFonts w:hint="eastAsia" w:ascii="宋体" w:hAnsi="宋体" w:eastAsia="宋体" w:cs="宋体"/>
          <w:sz w:val="21"/>
          <w:szCs w:val="21"/>
          <w:lang w:val="en-US" w:eastAsia="zh-CN"/>
        </w:rPr>
        <w:t>...............7</w:t>
      </w:r>
    </w:p>
    <w:p w14:paraId="7D39A21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1.10培养规模</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..7</w:t>
      </w:r>
    </w:p>
    <w:p w14:paraId="77D497C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黑体"/>
          <w:sz w:val="21"/>
          <w:szCs w:val="21"/>
        </w:rPr>
        <w:t>1.</w:t>
      </w:r>
      <w:r>
        <w:rPr>
          <w:rFonts w:hint="eastAsia" w:ascii="宋体" w:hAnsi="宋体" w:eastAsia="宋体" w:cs="黑体"/>
          <w:sz w:val="21"/>
          <w:szCs w:val="21"/>
          <w:lang w:val="en-US" w:eastAsia="zh-CN"/>
        </w:rPr>
        <w:t>11技能大赛</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9</w:t>
      </w:r>
    </w:p>
    <w:p w14:paraId="12053501">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12创新创业</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9</w:t>
      </w:r>
    </w:p>
    <w:p w14:paraId="1481627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ascii="宋体" w:hAnsi="宋体" w:eastAsia="宋体" w:cs="宋体"/>
          <w:sz w:val="21"/>
          <w:szCs w:val="21"/>
        </w:rPr>
        <w:t>1.</w:t>
      </w:r>
      <w:r>
        <w:rPr>
          <w:rFonts w:hint="eastAsia" w:ascii="宋体" w:hAnsi="宋体" w:eastAsia="宋体" w:cs="宋体"/>
          <w:sz w:val="21"/>
          <w:szCs w:val="21"/>
          <w:lang w:val="en-US" w:eastAsia="zh-CN"/>
        </w:rPr>
        <w:t>13培养质量</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sz w:val="21"/>
          <w:szCs w:val="21"/>
        </w:rPr>
        <w:t>.</w:t>
      </w:r>
      <w:r>
        <w:rPr>
          <w:rFonts w:hint="eastAsia" w:ascii="宋体" w:hAnsi="宋体" w:eastAsia="宋体" w:cs="宋体"/>
          <w:sz w:val="21"/>
          <w:szCs w:val="21"/>
          <w:lang w:val="en-US" w:eastAsia="zh-CN"/>
        </w:rPr>
        <w:t>9</w:t>
      </w:r>
    </w:p>
    <w:p w14:paraId="395A2FF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val="en-US" w:eastAsia="zh-CN"/>
        </w:rPr>
        <w:t>14其他人才培养方面特色工作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..10</w:t>
      </w:r>
    </w:p>
    <w:p w14:paraId="586D084B">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黑体" w:hAnsi="黑体" w:eastAsia="黑体" w:cs="黑体"/>
          <w:sz w:val="24"/>
          <w:szCs w:val="24"/>
        </w:rPr>
      </w:pPr>
      <w:r>
        <w:rPr>
          <w:rFonts w:hint="eastAsia" w:ascii="黑体" w:hAnsi="黑体" w:eastAsia="黑体" w:cs="黑体"/>
          <w:sz w:val="24"/>
          <w:szCs w:val="24"/>
        </w:rPr>
        <w:t>2.</w:t>
      </w:r>
      <w:r>
        <w:rPr>
          <w:rFonts w:hint="eastAsia" w:ascii="黑体" w:hAnsi="黑体" w:eastAsia="黑体" w:cs="黑体"/>
          <w:sz w:val="24"/>
          <w:szCs w:val="24"/>
          <w:lang w:val="en-US" w:eastAsia="zh-CN"/>
        </w:rPr>
        <w:t>服务贡献</w:t>
      </w:r>
    </w:p>
    <w:p w14:paraId="6A691F26">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2.1</w:t>
      </w:r>
      <w:r>
        <w:rPr>
          <w:rFonts w:hint="eastAsia" w:ascii="宋体" w:hAnsi="宋体" w:eastAsia="宋体" w:cs="宋体"/>
          <w:sz w:val="21"/>
          <w:szCs w:val="21"/>
          <w:lang w:val="en-US" w:eastAsia="zh-CN"/>
        </w:rPr>
        <w:t>服务自治区重大项目</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18</w:t>
      </w:r>
    </w:p>
    <w:p w14:paraId="7401F47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2.2</w:t>
      </w:r>
      <w:r>
        <w:rPr>
          <w:rFonts w:hint="eastAsia" w:ascii="宋体" w:hAnsi="宋体" w:eastAsia="宋体" w:cs="宋体"/>
          <w:sz w:val="21"/>
          <w:szCs w:val="21"/>
          <w:lang w:val="en-US" w:eastAsia="zh-CN"/>
        </w:rPr>
        <w:t>服务行业企业</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18</w:t>
      </w:r>
    </w:p>
    <w:p w14:paraId="7028A33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2.3</w:t>
      </w:r>
      <w:r>
        <w:rPr>
          <w:rFonts w:hint="eastAsia" w:ascii="宋体" w:hAnsi="宋体" w:eastAsia="宋体" w:cs="宋体"/>
          <w:sz w:val="21"/>
          <w:szCs w:val="21"/>
          <w:lang w:val="en-US" w:eastAsia="zh-CN"/>
        </w:rPr>
        <w:t>服务乡村振兴</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19</w:t>
      </w:r>
    </w:p>
    <w:p w14:paraId="5470A8AA">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2.4</w:t>
      </w:r>
      <w:r>
        <w:rPr>
          <w:rFonts w:hint="eastAsia" w:ascii="宋体" w:hAnsi="宋体" w:eastAsia="宋体" w:cs="宋体"/>
          <w:sz w:val="21"/>
          <w:szCs w:val="21"/>
          <w:lang w:val="en-US" w:eastAsia="zh-CN"/>
        </w:rPr>
        <w:t>服务社区教育</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..19</w:t>
      </w:r>
    </w:p>
    <w:p w14:paraId="434E736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2.5</w:t>
      </w:r>
      <w:r>
        <w:rPr>
          <w:rFonts w:hint="eastAsia" w:ascii="宋体" w:hAnsi="宋体" w:eastAsia="宋体" w:cs="宋体"/>
          <w:sz w:val="21"/>
          <w:szCs w:val="21"/>
          <w:lang w:val="en-US" w:eastAsia="zh-CN"/>
        </w:rPr>
        <w:t>服务区域合作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20</w:t>
      </w:r>
      <w:r>
        <w:rPr>
          <w:rFonts w:ascii="宋体" w:hAnsi="宋体" w:eastAsia="宋体" w:cs="宋体"/>
          <w:sz w:val="21"/>
          <w:szCs w:val="21"/>
        </w:rPr>
        <w:t xml:space="preserve">  </w:t>
      </w:r>
    </w:p>
    <w:p w14:paraId="3D76A77B">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sz w:val="21"/>
          <w:szCs w:val="21"/>
        </w:rPr>
      </w:pPr>
      <w:r>
        <w:rPr>
          <w:rFonts w:hint="eastAsia" w:ascii="宋体" w:hAnsi="宋体" w:eastAsia="宋体" w:cs="宋体"/>
          <w:sz w:val="21"/>
          <w:szCs w:val="21"/>
        </w:rPr>
        <w:t>2.</w:t>
      </w:r>
      <w:r>
        <w:rPr>
          <w:rFonts w:hint="eastAsia" w:ascii="宋体" w:hAnsi="宋体" w:eastAsia="宋体" w:cs="宋体"/>
          <w:sz w:val="21"/>
          <w:szCs w:val="21"/>
          <w:lang w:val="en-US" w:eastAsia="zh-CN"/>
        </w:rPr>
        <w:t>6职业培训其他服务贡献方面特色工作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ascii="宋体" w:hAnsi="宋体" w:eastAsia="宋体" w:cs="宋体"/>
          <w:sz w:val="21"/>
          <w:szCs w:val="21"/>
        </w:rPr>
        <w:t>.</w:t>
      </w:r>
      <w:r>
        <w:rPr>
          <w:rFonts w:hint="eastAsia" w:ascii="宋体" w:hAnsi="宋体" w:eastAsia="宋体" w:cs="宋体"/>
          <w:sz w:val="21"/>
          <w:szCs w:val="21"/>
          <w:lang w:val="en-US" w:eastAsia="zh-CN"/>
        </w:rPr>
        <w:t>.21</w:t>
      </w:r>
    </w:p>
    <w:p w14:paraId="194F5359">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黑体" w:hAnsi="黑体" w:eastAsia="黑体" w:cs="黑体"/>
          <w:sz w:val="24"/>
          <w:szCs w:val="24"/>
        </w:rPr>
      </w:pPr>
      <w:r>
        <w:rPr>
          <w:rFonts w:hint="eastAsia" w:ascii="黑体" w:hAnsi="黑体" w:eastAsia="黑体" w:cs="黑体"/>
          <w:sz w:val="24"/>
          <w:szCs w:val="24"/>
        </w:rPr>
        <w:t>3.</w:t>
      </w:r>
      <w:r>
        <w:rPr>
          <w:rFonts w:hint="eastAsia" w:ascii="黑体" w:hAnsi="黑体" w:eastAsia="黑体" w:cs="黑体"/>
          <w:sz w:val="24"/>
          <w:szCs w:val="24"/>
          <w:lang w:val="en-US" w:eastAsia="zh-CN"/>
        </w:rPr>
        <w:t>文化传承</w:t>
      </w:r>
    </w:p>
    <w:p w14:paraId="58CBE5A2">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rPr>
        <w:t>3.1</w:t>
      </w:r>
      <w:r>
        <w:rPr>
          <w:rFonts w:hint="eastAsia" w:ascii="宋体" w:hAnsi="宋体" w:eastAsia="宋体" w:cs="黑体"/>
          <w:sz w:val="21"/>
          <w:szCs w:val="21"/>
          <w:lang w:val="en-US" w:eastAsia="zh-CN"/>
        </w:rPr>
        <w:t>传承传统文化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..27</w:t>
      </w:r>
    </w:p>
    <w:p w14:paraId="3E2A8DF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eastAsia="zh-CN"/>
        </w:rPr>
      </w:pPr>
      <w:r>
        <w:rPr>
          <w:rFonts w:hint="eastAsia" w:ascii="宋体" w:hAnsi="宋体" w:eastAsia="宋体" w:cs="黑体"/>
          <w:sz w:val="21"/>
          <w:szCs w:val="21"/>
        </w:rPr>
        <w:t>3.2</w:t>
      </w:r>
      <w:r>
        <w:rPr>
          <w:rFonts w:hint="eastAsia" w:ascii="宋体" w:hAnsi="宋体" w:eastAsia="宋体" w:cs="黑体"/>
          <w:sz w:val="21"/>
          <w:szCs w:val="21"/>
          <w:lang w:val="en-US" w:eastAsia="zh-CN"/>
        </w:rPr>
        <w:t>传承红色文化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27</w:t>
      </w:r>
    </w:p>
    <w:p w14:paraId="3652992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黑体" w:cs="宋体"/>
          <w:sz w:val="21"/>
          <w:szCs w:val="21"/>
          <w:lang w:val="en-US" w:eastAsia="zh-CN"/>
        </w:rPr>
      </w:pPr>
      <w:r>
        <w:rPr>
          <w:rFonts w:hint="eastAsia" w:ascii="宋体" w:hAnsi="宋体" w:eastAsia="宋体" w:cs="黑体"/>
          <w:sz w:val="21"/>
          <w:szCs w:val="21"/>
        </w:rPr>
        <w:t>3.3</w:t>
      </w:r>
      <w:r>
        <w:rPr>
          <w:rFonts w:hint="eastAsia" w:ascii="宋体" w:hAnsi="宋体" w:eastAsia="宋体" w:cs="黑体"/>
          <w:sz w:val="21"/>
          <w:szCs w:val="21"/>
          <w:lang w:val="en-US" w:eastAsia="zh-CN"/>
        </w:rPr>
        <w:t>传承地方文化</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28</w:t>
      </w:r>
    </w:p>
    <w:p w14:paraId="52345FB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黑体" w:cs="黑体"/>
          <w:sz w:val="21"/>
          <w:szCs w:val="21"/>
          <w:lang w:val="en-US" w:eastAsia="zh-CN"/>
        </w:rPr>
      </w:pPr>
      <w:r>
        <w:rPr>
          <w:rFonts w:hint="eastAsia" w:ascii="宋体" w:hAnsi="宋体" w:eastAsia="宋体" w:cs="黑体"/>
          <w:sz w:val="21"/>
          <w:szCs w:val="21"/>
        </w:rPr>
        <w:t>3.4</w:t>
      </w:r>
      <w:r>
        <w:rPr>
          <w:rFonts w:hint="eastAsia" w:ascii="宋体" w:hAnsi="宋体" w:eastAsia="宋体" w:cs="黑体"/>
          <w:sz w:val="21"/>
          <w:szCs w:val="21"/>
          <w:lang w:val="en-US" w:eastAsia="zh-CN"/>
        </w:rPr>
        <w:t>开展“读书行动”</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黑体" w:hAnsi="黑体" w:eastAsia="黑体" w:cs="黑体"/>
          <w:sz w:val="21"/>
          <w:szCs w:val="21"/>
        </w:rPr>
        <w:t>.</w:t>
      </w:r>
      <w:r>
        <w:rPr>
          <w:rFonts w:hint="eastAsia" w:ascii="宋体" w:hAnsi="宋体" w:eastAsia="宋体" w:cs="宋体"/>
          <w:sz w:val="21"/>
          <w:szCs w:val="21"/>
        </w:rPr>
        <w:t>...........</w:t>
      </w:r>
      <w:r>
        <w:rPr>
          <w:rFonts w:hint="eastAsia" w:ascii="宋体" w:hAnsi="宋体" w:eastAsia="宋体" w:cs="黑体"/>
          <w:sz w:val="21"/>
          <w:szCs w:val="21"/>
          <w:lang w:val="en-US" w:eastAsia="zh-CN"/>
        </w:rPr>
        <w:t>28</w:t>
      </w:r>
    </w:p>
    <w:p w14:paraId="08D68FC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黑体" w:hAnsi="黑体" w:eastAsia="黑体" w:cs="黑体"/>
          <w:sz w:val="21"/>
          <w:szCs w:val="21"/>
          <w:lang w:val="en-US" w:eastAsia="zh-CN"/>
        </w:rPr>
      </w:pPr>
      <w:r>
        <w:rPr>
          <w:rFonts w:hint="eastAsia" w:ascii="宋体" w:hAnsi="宋体" w:eastAsia="宋体" w:cs="黑体"/>
          <w:sz w:val="21"/>
          <w:szCs w:val="21"/>
        </w:rPr>
        <w:t>3.5</w:t>
      </w:r>
      <w:r>
        <w:rPr>
          <w:rFonts w:hint="eastAsia" w:ascii="宋体" w:hAnsi="宋体" w:eastAsia="宋体" w:cs="黑体"/>
          <w:sz w:val="21"/>
          <w:szCs w:val="21"/>
          <w:lang w:val="en-US" w:eastAsia="zh-CN"/>
        </w:rPr>
        <w:t>打造书香校园其他文化传承方面特色工作</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29</w:t>
      </w:r>
    </w:p>
    <w:p w14:paraId="35D64183">
      <w:pPr>
        <w:keepNext w:val="0"/>
        <w:keepLines w:val="0"/>
        <w:pageBreakBefore w:val="0"/>
        <w:widowControl w:val="0"/>
        <w:numPr>
          <w:ilvl w:val="0"/>
          <w:numId w:val="1"/>
        </w:numPr>
        <w:kinsoku/>
        <w:wordWrap/>
        <w:overflowPunct/>
        <w:topLinePunct w:val="0"/>
        <w:autoSpaceDE/>
        <w:autoSpaceDN/>
        <w:bidi w:val="0"/>
        <w:adjustRightInd/>
        <w:snapToGrid/>
        <w:spacing w:line="440" w:lineRule="exact"/>
        <w:jc w:val="both"/>
        <w:textAlignment w:val="auto"/>
        <w:rPr>
          <w:rFonts w:hint="eastAsia" w:ascii="宋体" w:hAnsi="宋体" w:eastAsia="宋体" w:cs="黑体"/>
          <w:sz w:val="21"/>
          <w:szCs w:val="21"/>
          <w:lang w:val="en-US" w:eastAsia="zh-CN"/>
        </w:rPr>
      </w:pPr>
      <w:r>
        <w:rPr>
          <w:rFonts w:hint="eastAsia" w:ascii="黑体" w:hAnsi="黑体" w:eastAsia="黑体" w:cs="黑体"/>
          <w:sz w:val="24"/>
          <w:szCs w:val="24"/>
          <w:lang w:val="en-US" w:eastAsia="zh-CN"/>
        </w:rPr>
        <w:t>国际合作（未开展）</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黑体" w:hAnsi="黑体" w:eastAsia="黑体" w:cs="黑体"/>
          <w:sz w:val="21"/>
          <w:szCs w:val="21"/>
        </w:rPr>
        <w:t>.</w:t>
      </w:r>
      <w:r>
        <w:rPr>
          <w:rFonts w:hint="eastAsia" w:ascii="宋体" w:hAnsi="宋体" w:eastAsia="宋体" w:cs="宋体"/>
          <w:sz w:val="21"/>
          <w:szCs w:val="21"/>
        </w:rPr>
        <w:t>.......</w:t>
      </w:r>
      <w:r>
        <w:rPr>
          <w:rFonts w:hint="eastAsia" w:ascii="宋体" w:hAnsi="宋体" w:eastAsia="宋体" w:cs="黑体"/>
          <w:sz w:val="21"/>
          <w:szCs w:val="21"/>
          <w:lang w:val="en-US" w:eastAsia="zh-CN"/>
        </w:rPr>
        <w:t>37</w:t>
      </w:r>
    </w:p>
    <w:p w14:paraId="583F5259">
      <w:pPr>
        <w:keepNext w:val="0"/>
        <w:keepLines w:val="0"/>
        <w:pageBreakBefore w:val="0"/>
        <w:widowControl w:val="0"/>
        <w:numPr>
          <w:ilvl w:val="0"/>
          <w:numId w:val="1"/>
        </w:numPr>
        <w:kinsoku/>
        <w:wordWrap/>
        <w:overflowPunct/>
        <w:topLinePunct w:val="0"/>
        <w:autoSpaceDE/>
        <w:autoSpaceDN/>
        <w:bidi w:val="0"/>
        <w:adjustRightInd/>
        <w:snapToGrid/>
        <w:spacing w:line="44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5.</w:t>
      </w:r>
      <w:r>
        <w:rPr>
          <w:rFonts w:hint="eastAsia" w:ascii="黑体" w:hAnsi="黑体" w:eastAsia="黑体" w:cs="黑体"/>
          <w:sz w:val="24"/>
          <w:szCs w:val="24"/>
          <w:lang w:val="en-US" w:eastAsia="zh-CN"/>
        </w:rPr>
        <w:t>产教融合</w:t>
      </w:r>
    </w:p>
    <w:p w14:paraId="4190385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sz w:val="21"/>
          <w:szCs w:val="21"/>
          <w:lang w:val="en-US" w:eastAsia="zh-CN"/>
        </w:rPr>
      </w:pPr>
      <w:r>
        <w:rPr>
          <w:rFonts w:hint="eastAsia" w:ascii="宋体" w:hAnsi="宋体" w:eastAsia="宋体" w:cs="黑体"/>
          <w:sz w:val="21"/>
          <w:szCs w:val="21"/>
        </w:rPr>
        <w:t>5.1</w:t>
      </w:r>
      <w:r>
        <w:rPr>
          <w:rFonts w:hint="eastAsia" w:ascii="宋体" w:hAnsi="宋体" w:eastAsia="宋体" w:cs="黑体"/>
          <w:sz w:val="21"/>
          <w:szCs w:val="21"/>
          <w:lang w:val="en-US" w:eastAsia="zh-CN"/>
        </w:rPr>
        <w:t>校企双元育人</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lang w:val="en-US" w:eastAsia="zh-CN"/>
        </w:rPr>
        <w:t>37</w:t>
      </w:r>
    </w:p>
    <w:p w14:paraId="1B84C47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5.2</w:t>
      </w:r>
      <w:r>
        <w:rPr>
          <w:rFonts w:hint="eastAsia" w:ascii="宋体" w:hAnsi="宋体" w:eastAsia="宋体" w:cs="黑体"/>
          <w:sz w:val="21"/>
          <w:szCs w:val="21"/>
          <w:lang w:val="en-US" w:eastAsia="zh-CN"/>
        </w:rPr>
        <w:t>现代学徒制试点</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38</w:t>
      </w:r>
    </w:p>
    <w:p w14:paraId="58B4570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5.3</w:t>
      </w:r>
      <w:r>
        <w:rPr>
          <w:rFonts w:hint="eastAsia" w:ascii="宋体" w:hAnsi="宋体" w:eastAsia="宋体" w:cs="黑体"/>
          <w:sz w:val="21"/>
          <w:szCs w:val="21"/>
          <w:lang w:val="en-US" w:eastAsia="zh-CN"/>
        </w:rPr>
        <w:t>集团化办学</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38</w:t>
      </w:r>
    </w:p>
    <w:p w14:paraId="39B61A48">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4基地建设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w:t>
      </w:r>
      <w:r>
        <w:rPr>
          <w:rFonts w:hint="eastAsia" w:ascii="宋体" w:hAnsi="宋体" w:eastAsia="宋体" w:cs="黑体"/>
          <w:bCs/>
          <w:sz w:val="21"/>
          <w:szCs w:val="21"/>
          <w:lang w:val="en-US" w:eastAsia="zh-CN"/>
        </w:rPr>
        <w:t>39</w:t>
      </w:r>
    </w:p>
    <w:p w14:paraId="7FF2533D">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5产业学院</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40</w:t>
      </w:r>
    </w:p>
    <w:p w14:paraId="269EE13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6市域产教联合体建设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bCs/>
          <w:sz w:val="21"/>
          <w:szCs w:val="21"/>
          <w:lang w:val="en-US" w:eastAsia="zh-CN"/>
        </w:rPr>
        <w:t>40</w:t>
      </w:r>
    </w:p>
    <w:p w14:paraId="70A6E5B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7行业产教融合共同体建设</w:t>
      </w:r>
      <w:r>
        <w:rPr>
          <w:rFonts w:hint="eastAsia" w:ascii="宋体" w:hAnsi="宋体" w:eastAsia="宋体" w:cs="黑体"/>
          <w:sz w:val="21"/>
          <w:szCs w:val="21"/>
        </w:rPr>
        <w:t>........................</w:t>
      </w:r>
      <w:r>
        <w:rPr>
          <w:rFonts w:hint="eastAsia" w:ascii="宋体" w:hAnsi="宋体" w:eastAsia="宋体" w:cs="黑体"/>
          <w:sz w:val="21"/>
          <w:szCs w:val="21"/>
          <w:lang w:val="en-US" w:eastAsia="zh-CN"/>
        </w:rPr>
        <w:t>..............</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41</w:t>
      </w:r>
    </w:p>
    <w:p w14:paraId="1636B6B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sz w:val="21"/>
          <w:szCs w:val="21"/>
          <w:lang w:val="en-US" w:eastAsia="zh-CN"/>
        </w:rPr>
      </w:pPr>
      <w:r>
        <w:rPr>
          <w:rFonts w:hint="eastAsia" w:ascii="宋体" w:hAnsi="宋体" w:eastAsia="宋体" w:cs="黑体"/>
          <w:sz w:val="21"/>
          <w:szCs w:val="21"/>
        </w:rPr>
        <w:t>5.</w:t>
      </w:r>
      <w:r>
        <w:rPr>
          <w:rFonts w:hint="eastAsia" w:ascii="宋体" w:hAnsi="宋体" w:eastAsia="宋体" w:cs="黑体"/>
          <w:sz w:val="21"/>
          <w:szCs w:val="21"/>
          <w:lang w:val="en-US" w:eastAsia="zh-CN"/>
        </w:rPr>
        <w:t>8产教融合实践中心建设其他产教融合方面特色工作</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rPr>
        <w:t>..........</w:t>
      </w:r>
      <w:r>
        <w:rPr>
          <w:rFonts w:hint="eastAsia" w:ascii="宋体" w:hAnsi="宋体" w:eastAsia="宋体" w:cs="黑体"/>
          <w:bCs/>
          <w:sz w:val="21"/>
          <w:szCs w:val="21"/>
          <w:lang w:val="en-US" w:eastAsia="zh-CN"/>
        </w:rPr>
        <w:t>41</w:t>
      </w:r>
    </w:p>
    <w:p w14:paraId="588C5A49">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6.</w:t>
      </w:r>
      <w:r>
        <w:rPr>
          <w:rFonts w:hint="eastAsia" w:ascii="黑体" w:hAnsi="黑体" w:eastAsia="黑体" w:cs="黑体"/>
          <w:sz w:val="24"/>
          <w:szCs w:val="24"/>
          <w:lang w:val="en-US" w:eastAsia="zh-CN"/>
        </w:rPr>
        <w:t>发展保障</w:t>
      </w:r>
    </w:p>
    <w:p w14:paraId="122874C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Cs/>
          <w:sz w:val="21"/>
          <w:szCs w:val="21"/>
          <w:lang w:val="en-US"/>
        </w:rPr>
      </w:pPr>
      <w:r>
        <w:rPr>
          <w:rFonts w:hint="eastAsia" w:ascii="宋体" w:hAnsi="宋体" w:eastAsia="宋体" w:cs="宋体"/>
          <w:sz w:val="21"/>
          <w:szCs w:val="21"/>
        </w:rPr>
        <w:t>6.1</w:t>
      </w:r>
      <w:r>
        <w:rPr>
          <w:rFonts w:hint="eastAsia" w:ascii="宋体" w:hAnsi="宋体" w:eastAsia="宋体" w:cs="宋体"/>
          <w:sz w:val="21"/>
          <w:szCs w:val="21"/>
          <w:lang w:val="en-US" w:eastAsia="zh-CN"/>
        </w:rPr>
        <w:t>党建引领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45</w:t>
      </w:r>
    </w:p>
    <w:p w14:paraId="5BE348C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6.2</w:t>
      </w:r>
      <w:r>
        <w:rPr>
          <w:rFonts w:hint="eastAsia" w:ascii="宋体" w:hAnsi="宋体" w:eastAsia="宋体" w:cs="宋体"/>
          <w:sz w:val="21"/>
          <w:szCs w:val="21"/>
          <w:lang w:val="en-US" w:eastAsia="zh-CN"/>
        </w:rPr>
        <w:t>政策落实</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14:paraId="415E031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Cs/>
          <w:sz w:val="21"/>
          <w:szCs w:val="21"/>
          <w:lang w:val="en-US" w:eastAsia="zh-CN"/>
        </w:rPr>
      </w:pPr>
      <w:r>
        <w:rPr>
          <w:rFonts w:hint="eastAsia" w:ascii="宋体" w:hAnsi="宋体" w:eastAsia="宋体" w:cs="宋体"/>
          <w:sz w:val="21"/>
          <w:szCs w:val="21"/>
        </w:rPr>
        <w:t>6.</w:t>
      </w:r>
      <w:r>
        <w:rPr>
          <w:rFonts w:hint="eastAsia" w:ascii="宋体" w:hAnsi="宋体" w:eastAsia="宋体" w:cs="宋体"/>
          <w:sz w:val="21"/>
          <w:szCs w:val="21"/>
          <w:lang w:val="en-US" w:eastAsia="zh-CN"/>
        </w:rPr>
        <w:t>4学校治理</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46</w:t>
      </w:r>
    </w:p>
    <w:p w14:paraId="19D98AD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w:t>
      </w:r>
      <w:r>
        <w:rPr>
          <w:rFonts w:hint="eastAsia" w:ascii="宋体" w:hAnsi="宋体" w:eastAsia="宋体" w:cs="宋体"/>
          <w:sz w:val="21"/>
          <w:szCs w:val="21"/>
          <w:lang w:val="en-US" w:eastAsia="zh-CN"/>
        </w:rPr>
        <w:t>5质量保证体系建设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47</w:t>
      </w:r>
    </w:p>
    <w:p w14:paraId="25CD356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bCs/>
          <w:sz w:val="21"/>
          <w:szCs w:val="21"/>
          <w:lang w:val="en-US" w:eastAsia="zh-CN"/>
        </w:rPr>
      </w:pPr>
      <w:r>
        <w:rPr>
          <w:rFonts w:hint="eastAsia" w:ascii="宋体" w:hAnsi="宋体" w:eastAsia="宋体" w:cs="宋体"/>
          <w:sz w:val="21"/>
          <w:szCs w:val="21"/>
        </w:rPr>
        <w:t>6.</w:t>
      </w:r>
      <w:r>
        <w:rPr>
          <w:rFonts w:hint="eastAsia" w:ascii="宋体" w:hAnsi="宋体" w:eastAsia="宋体" w:cs="宋体"/>
          <w:sz w:val="21"/>
          <w:szCs w:val="21"/>
          <w:lang w:val="en-US" w:eastAsia="zh-CN"/>
        </w:rPr>
        <w:t>6师资队伍建设</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Cs/>
          <w:sz w:val="21"/>
          <w:szCs w:val="21"/>
          <w:lang w:val="en-US" w:eastAsia="zh-CN"/>
        </w:rPr>
        <w:t>49</w:t>
      </w:r>
    </w:p>
    <w:p w14:paraId="4D2CAC48">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sz w:val="21"/>
          <w:szCs w:val="21"/>
          <w:lang w:val="en-US"/>
        </w:rPr>
      </w:pPr>
      <w:r>
        <w:rPr>
          <w:rFonts w:hint="eastAsia" w:ascii="宋体" w:hAnsi="宋体" w:eastAsia="宋体" w:cs="宋体"/>
          <w:sz w:val="21"/>
          <w:szCs w:val="21"/>
        </w:rPr>
        <w:t>6.</w:t>
      </w:r>
      <w:r>
        <w:rPr>
          <w:rFonts w:hint="eastAsia" w:ascii="宋体" w:hAnsi="宋体" w:eastAsia="宋体" w:cs="宋体"/>
          <w:sz w:val="21"/>
          <w:szCs w:val="21"/>
          <w:lang w:val="en-US" w:eastAsia="zh-CN"/>
        </w:rPr>
        <w:t>7经费投入及其他发展保障方面特色工作</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49</w:t>
      </w:r>
    </w:p>
    <w:p w14:paraId="78AB58F2">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sz w:val="24"/>
          <w:szCs w:val="24"/>
        </w:rPr>
      </w:pPr>
      <w:r>
        <w:rPr>
          <w:rFonts w:hint="eastAsia" w:ascii="黑体" w:hAnsi="黑体" w:eastAsia="黑体" w:cs="黑体"/>
          <w:sz w:val="24"/>
          <w:szCs w:val="24"/>
        </w:rPr>
        <w:t>7.</w:t>
      </w:r>
      <w:r>
        <w:rPr>
          <w:rFonts w:hint="eastAsia" w:ascii="黑体" w:hAnsi="黑体" w:eastAsia="黑体" w:cs="黑体"/>
          <w:sz w:val="24"/>
          <w:szCs w:val="24"/>
          <w:lang w:val="en-US" w:eastAsia="zh-CN"/>
        </w:rPr>
        <w:t>面临挑战</w:t>
      </w:r>
    </w:p>
    <w:p w14:paraId="074F2D27">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sz w:val="21"/>
          <w:szCs w:val="21"/>
          <w:lang w:val="en-US" w:eastAsia="zh-CN"/>
        </w:rPr>
      </w:pPr>
      <w:r>
        <w:rPr>
          <w:rFonts w:hint="eastAsia" w:ascii="宋体" w:hAnsi="宋体" w:eastAsia="宋体" w:cs="黑体"/>
          <w:sz w:val="21"/>
          <w:szCs w:val="21"/>
          <w:lang w:val="en-US" w:eastAsia="zh-CN"/>
        </w:rPr>
        <w:t>挑战1</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50</w:t>
      </w:r>
      <w:r>
        <w:rPr>
          <w:rFonts w:hint="eastAsia" w:ascii="宋体" w:hAnsi="宋体" w:eastAsia="宋体" w:cs="黑体"/>
          <w:sz w:val="21"/>
          <w:szCs w:val="21"/>
          <w:lang w:val="en-US" w:eastAsia="zh-CN"/>
        </w:rPr>
        <w:t>挑战2</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50</w:t>
      </w:r>
      <w:r>
        <w:rPr>
          <w:rFonts w:hint="eastAsia" w:ascii="宋体" w:hAnsi="宋体" w:eastAsia="宋体" w:cs="黑体"/>
          <w:sz w:val="21"/>
          <w:szCs w:val="21"/>
          <w:lang w:val="en-US" w:eastAsia="zh-CN"/>
        </w:rPr>
        <w:t>挑战3</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51挑战4</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51</w:t>
      </w:r>
    </w:p>
    <w:p w14:paraId="3F4B39C5">
      <w:pPr>
        <w:keepNext w:val="0"/>
        <w:keepLines w:val="0"/>
        <w:pageBreakBefore w:val="0"/>
        <w:kinsoku/>
        <w:wordWrap/>
        <w:overflowPunct/>
        <w:topLinePunct w:val="0"/>
        <w:autoSpaceDE/>
        <w:autoSpaceDN/>
        <w:bidi w:val="0"/>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p>
    <w:p w14:paraId="6856BFB5">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ascii="黑体" w:hAnsi="黑体" w:eastAsia="黑体" w:cs="黑体"/>
          <w:color w:val="000000" w:themeColor="text1"/>
          <w:sz w:val="21"/>
          <w:szCs w:val="21"/>
          <w14:textFill>
            <w14:solidFill>
              <w14:schemeClr w14:val="tx1"/>
            </w14:solidFill>
          </w14:textFill>
        </w:rPr>
      </w:pPr>
      <w:r>
        <w:rPr>
          <w:rFonts w:hint="eastAsia" w:ascii="宋体" w:hAnsi="宋体" w:eastAsia="宋体" w:cs="黑体"/>
          <w:sz w:val="21"/>
          <w:szCs w:val="21"/>
          <w:lang w:val="en-US" w:eastAsia="zh-CN"/>
        </w:rPr>
        <w:t>表1</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..52</w:t>
      </w:r>
      <w:r>
        <w:rPr>
          <w:rFonts w:hint="eastAsia" w:ascii="宋体" w:hAnsi="宋体" w:eastAsia="宋体" w:cs="黑体"/>
          <w:sz w:val="21"/>
          <w:szCs w:val="21"/>
          <w:lang w:val="en-US" w:eastAsia="zh-CN"/>
        </w:rPr>
        <w:t>表2</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53</w:t>
      </w:r>
      <w:r>
        <w:rPr>
          <w:rFonts w:hint="eastAsia" w:ascii="宋体" w:hAnsi="宋体" w:eastAsia="宋体" w:cs="黑体"/>
          <w:sz w:val="21"/>
          <w:szCs w:val="21"/>
          <w:lang w:val="en-US" w:eastAsia="zh-CN"/>
        </w:rPr>
        <w:t>表3</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54表4</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56</w:t>
      </w:r>
      <w:r>
        <w:rPr>
          <w:rFonts w:hint="eastAsia" w:ascii="宋体" w:hAnsi="宋体" w:eastAsia="宋体" w:cs="黑体"/>
          <w:sz w:val="21"/>
          <w:szCs w:val="21"/>
          <w:lang w:val="en-US" w:eastAsia="zh-CN"/>
        </w:rPr>
        <w:t>表5</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57</w:t>
      </w:r>
      <w:r>
        <w:rPr>
          <w:rFonts w:hint="eastAsia" w:ascii="宋体" w:hAnsi="宋体" w:eastAsia="宋体" w:cs="黑体"/>
          <w:sz w:val="21"/>
          <w:szCs w:val="21"/>
          <w:lang w:val="en-US" w:eastAsia="zh-CN"/>
        </w:rPr>
        <w:t>表6</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58</w:t>
      </w:r>
    </w:p>
    <w:p w14:paraId="47453BA8">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4A63878A">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7223D970">
      <w:pPr>
        <w:pageBreakBefore w:val="0"/>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表</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录</w:t>
      </w:r>
    </w:p>
    <w:p w14:paraId="1BE1E0BC">
      <w:pPr>
        <w:pStyle w:val="11"/>
        <w:keepNext w:val="0"/>
        <w:keepLines w:val="0"/>
        <w:pageBreakBefore w:val="0"/>
        <w:widowControl/>
        <w:numPr>
          <w:ilvl w:val="0"/>
          <w:numId w:val="0"/>
        </w:numPr>
        <w:kinsoku/>
        <w:wordWrap/>
        <w:overflowPunct/>
        <w:topLinePunct w:val="0"/>
        <w:autoSpaceDE/>
        <w:autoSpaceDN/>
        <w:bidi w:val="0"/>
        <w:snapToGrid/>
        <w:spacing w:beforeAutospacing="0" w:afterAutospacing="0" w:line="44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14:paraId="4883D748">
      <w:pPr>
        <w:pStyle w:val="11"/>
        <w:keepNext w:val="0"/>
        <w:keepLines w:val="0"/>
        <w:pageBreakBefore w:val="0"/>
        <w:widowControl/>
        <w:kinsoku/>
        <w:wordWrap/>
        <w:overflowPunct/>
        <w:topLinePunct w:val="0"/>
        <w:autoSpaceDE/>
        <w:autoSpaceDN/>
        <w:bidi w:val="0"/>
        <w:snapToGrid/>
        <w:spacing w:beforeAutospacing="0" w:afterAutospacing="0" w:line="440" w:lineRule="exact"/>
        <w:jc w:val="distribute"/>
        <w:textAlignment w:val="auto"/>
        <w:rPr>
          <w:rFonts w:hint="eastAsia" w:ascii="宋体" w:hAnsi="宋体" w:eastAsia="宋体" w:cs="宋体"/>
          <w:b w:val="0"/>
          <w:bCs/>
          <w:color w:val="auto"/>
          <w:sz w:val="21"/>
          <w:szCs w:val="21"/>
        </w:rPr>
      </w:pPr>
      <w:r>
        <w:rPr>
          <w:rFonts w:hint="eastAsia" w:ascii="宋体" w:hAnsi="宋体" w:cs="宋体"/>
          <w:b w:val="0"/>
          <w:bCs/>
          <w:color w:val="auto"/>
          <w:sz w:val="21"/>
          <w:szCs w:val="21"/>
          <w:lang w:eastAsia="zh-CN"/>
        </w:rPr>
        <w:t>表</w:t>
      </w:r>
      <w:r>
        <w:rPr>
          <w:rFonts w:hint="eastAsia" w:ascii="宋体" w:hAnsi="宋体" w:cs="宋体"/>
          <w:b w:val="0"/>
          <w:bCs/>
          <w:color w:val="auto"/>
          <w:sz w:val="21"/>
          <w:szCs w:val="21"/>
          <w:lang w:val="en-US" w:eastAsia="zh-CN"/>
        </w:rPr>
        <w:t xml:space="preserve">1-1  </w:t>
      </w:r>
      <w:r>
        <w:rPr>
          <w:rFonts w:hint="eastAsia" w:ascii="宋体" w:hAnsi="宋体" w:cs="宋体"/>
          <w:b w:val="0"/>
          <w:bCs/>
          <w:color w:val="auto"/>
          <w:sz w:val="21"/>
          <w:szCs w:val="21"/>
        </w:rPr>
        <w:t>2</w:t>
      </w:r>
      <w:r>
        <w:rPr>
          <w:rFonts w:ascii="宋体" w:hAnsi="宋体" w:cs="宋体"/>
          <w:b w:val="0"/>
          <w:bCs/>
          <w:color w:val="auto"/>
          <w:sz w:val="21"/>
          <w:szCs w:val="21"/>
        </w:rPr>
        <w:t>0</w:t>
      </w:r>
      <w:r>
        <w:rPr>
          <w:rFonts w:hint="eastAsia" w:ascii="宋体" w:hAnsi="宋体" w:cs="宋体"/>
          <w:b w:val="0"/>
          <w:bCs/>
          <w:color w:val="auto"/>
          <w:sz w:val="21"/>
          <w:szCs w:val="21"/>
          <w:lang w:val="en-US" w:eastAsia="zh-CN"/>
        </w:rPr>
        <w:t>23学</w:t>
      </w:r>
      <w:r>
        <w:rPr>
          <w:rFonts w:hint="eastAsia" w:ascii="宋体" w:hAnsi="宋体" w:cs="宋体"/>
          <w:b w:val="0"/>
          <w:bCs/>
          <w:color w:val="auto"/>
          <w:sz w:val="21"/>
          <w:szCs w:val="21"/>
        </w:rPr>
        <w:t>年、2</w:t>
      </w:r>
      <w:r>
        <w:rPr>
          <w:rFonts w:ascii="宋体" w:hAnsi="宋体" w:cs="宋体"/>
          <w:b w:val="0"/>
          <w:bCs/>
          <w:color w:val="auto"/>
          <w:sz w:val="21"/>
          <w:szCs w:val="21"/>
        </w:rPr>
        <w:t>0</w:t>
      </w:r>
      <w:r>
        <w:rPr>
          <w:rFonts w:hint="eastAsia" w:ascii="宋体" w:hAnsi="宋体" w:cs="宋体"/>
          <w:b w:val="0"/>
          <w:bCs/>
          <w:color w:val="auto"/>
          <w:sz w:val="21"/>
          <w:szCs w:val="21"/>
          <w:lang w:val="en-US" w:eastAsia="zh-CN"/>
        </w:rPr>
        <w:t>24学</w:t>
      </w:r>
      <w:r>
        <w:rPr>
          <w:rFonts w:hint="eastAsia" w:ascii="宋体" w:hAnsi="宋体" w:cs="宋体"/>
          <w:b w:val="0"/>
          <w:bCs/>
          <w:color w:val="auto"/>
          <w:sz w:val="21"/>
          <w:szCs w:val="21"/>
        </w:rPr>
        <w:t>年专业设置及各专业学生情况一览表</w:t>
      </w:r>
      <w:r>
        <w:rPr>
          <w:rFonts w:hint="eastAsia" w:ascii="黑体" w:hAnsi="黑体" w:eastAsia="黑体" w:cs="黑体"/>
          <w:b w:val="0"/>
          <w:bCs/>
          <w:color w:val="auto"/>
          <w:sz w:val="24"/>
          <w:szCs w:val="24"/>
        </w:rPr>
        <w:t>......</w:t>
      </w:r>
      <w:r>
        <w:rPr>
          <w:rFonts w:hint="eastAsia" w:ascii="宋体" w:hAnsi="宋体" w:eastAsia="宋体" w:cs="宋体"/>
          <w:sz w:val="21"/>
          <w:szCs w:val="21"/>
        </w:rPr>
        <w:t>...........</w:t>
      </w:r>
      <w:r>
        <w:rPr>
          <w:rFonts w:hint="eastAsia" w:ascii="宋体" w:hAnsi="宋体" w:cs="宋体"/>
          <w:sz w:val="21"/>
          <w:szCs w:val="21"/>
          <w:lang w:val="en-US" w:eastAsia="zh-CN"/>
        </w:rPr>
        <w:t>...........</w:t>
      </w:r>
      <w:r>
        <w:rPr>
          <w:rFonts w:hint="eastAsia" w:ascii="黑体" w:hAnsi="黑体" w:eastAsia="黑体" w:cs="黑体"/>
          <w:b w:val="0"/>
          <w:bCs/>
          <w:color w:val="auto"/>
          <w:sz w:val="28"/>
          <w:szCs w:val="28"/>
        </w:rPr>
        <w:t>.</w:t>
      </w:r>
      <w:r>
        <w:rPr>
          <w:rFonts w:hint="eastAsia" w:ascii="宋体" w:hAnsi="宋体" w:cs="宋体"/>
          <w:b w:val="0"/>
          <w:bCs/>
          <w:color w:val="auto"/>
          <w:sz w:val="21"/>
          <w:szCs w:val="21"/>
          <w:lang w:val="en-US" w:eastAsia="zh-CN"/>
        </w:rPr>
        <w:t>3</w:t>
      </w:r>
      <w:r>
        <w:rPr>
          <w:rFonts w:hint="eastAsia" w:ascii="宋体" w:hAnsi="宋体" w:eastAsia="宋体" w:cs="宋体"/>
          <w:b w:val="0"/>
          <w:bCs/>
          <w:color w:val="000000" w:themeColor="text1"/>
          <w:sz w:val="21"/>
          <w:szCs w:val="21"/>
          <w14:textFill>
            <w14:solidFill>
              <w14:schemeClr w14:val="tx1"/>
            </w14:solidFill>
          </w14:textFill>
        </w:rPr>
        <w:t>表</w:t>
      </w:r>
      <w:r>
        <w:rPr>
          <w:rFonts w:hint="eastAsia" w:ascii="宋体" w:hAnsi="宋体" w:cs="宋体"/>
          <w:b w:val="0"/>
          <w:bCs/>
          <w:color w:val="000000" w:themeColor="text1"/>
          <w:sz w:val="21"/>
          <w:szCs w:val="21"/>
          <w:lang w:val="en-US" w:eastAsia="zh-CN"/>
          <w14:textFill>
            <w14:solidFill>
              <w14:schemeClr w14:val="tx1"/>
            </w14:solidFill>
          </w14:textFill>
        </w:rPr>
        <w:t>1-</w:t>
      </w:r>
      <w:r>
        <w:rPr>
          <w:rFonts w:hint="eastAsia" w:ascii="宋体" w:hAnsi="宋体" w:eastAsia="宋体" w:cs="宋体"/>
          <w:b w:val="0"/>
          <w:bCs/>
          <w:color w:val="000000" w:themeColor="text1"/>
          <w:sz w:val="21"/>
          <w:szCs w:val="21"/>
          <w:lang w:val="en-US" w:eastAsia="zh-CN"/>
          <w14:textFill>
            <w14:solidFill>
              <w14:schemeClr w14:val="tx1"/>
            </w14:solidFill>
          </w14:textFill>
        </w:rPr>
        <w:t>2</w:t>
      </w:r>
      <w:r>
        <w:rPr>
          <w:rFonts w:hint="eastAsia" w:ascii="宋体" w:hAnsi="宋体" w:cs="宋体"/>
          <w:b w:val="0"/>
          <w:bCs/>
          <w:color w:val="000000" w:themeColor="text1"/>
          <w:sz w:val="21"/>
          <w:szCs w:val="21"/>
          <w:lang w:val="en-US" w:eastAsia="zh-CN"/>
          <w14:textFill>
            <w14:solidFill>
              <w14:schemeClr w14:val="tx1"/>
            </w14:solidFill>
          </w14:textFill>
        </w:rPr>
        <w:t xml:space="preserve">  </w:t>
      </w:r>
      <w:r>
        <w:rPr>
          <w:rFonts w:hint="eastAsia" w:ascii="宋体" w:hAnsi="宋体" w:eastAsia="宋体" w:cs="宋体"/>
          <w:b w:val="0"/>
          <w:bCs/>
          <w:color w:val="auto"/>
          <w:sz w:val="21"/>
          <w:szCs w:val="21"/>
        </w:rPr>
        <w:t>202</w:t>
      </w:r>
      <w:r>
        <w:rPr>
          <w:rFonts w:hint="eastAsia" w:ascii="宋体" w:hAnsi="宋体" w:eastAsia="宋体" w:cs="宋体"/>
          <w:b w:val="0"/>
          <w:bCs/>
          <w:color w:val="auto"/>
          <w:sz w:val="21"/>
          <w:szCs w:val="21"/>
          <w:lang w:val="en-US" w:eastAsia="zh-CN"/>
        </w:rPr>
        <w:t>2</w:t>
      </w:r>
      <w:r>
        <w:rPr>
          <w:rFonts w:hint="eastAsia" w:ascii="宋体" w:hAnsi="宋体" w:eastAsia="宋体" w:cs="宋体"/>
          <w:b w:val="0"/>
          <w:bCs/>
          <w:color w:val="auto"/>
          <w:sz w:val="21"/>
          <w:szCs w:val="21"/>
        </w:rPr>
        <w:t>、202</w:t>
      </w:r>
      <w:r>
        <w:rPr>
          <w:rFonts w:hint="eastAsia" w:ascii="宋体" w:hAnsi="宋体" w:eastAsia="宋体" w:cs="宋体"/>
          <w:b w:val="0"/>
          <w:bCs/>
          <w:color w:val="auto"/>
          <w:sz w:val="21"/>
          <w:szCs w:val="21"/>
          <w:lang w:val="en-US" w:eastAsia="zh-CN"/>
        </w:rPr>
        <w:t>3</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lang w:val="en-US" w:eastAsia="zh-CN"/>
        </w:rPr>
        <w:t>2024学</w:t>
      </w:r>
      <w:r>
        <w:rPr>
          <w:rFonts w:hint="eastAsia" w:ascii="宋体" w:hAnsi="宋体" w:eastAsia="宋体" w:cs="宋体"/>
          <w:b w:val="0"/>
          <w:bCs/>
          <w:color w:val="auto"/>
          <w:sz w:val="21"/>
          <w:szCs w:val="21"/>
        </w:rPr>
        <w:t>年分专业学籍人数统计表......</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8</w:t>
      </w:r>
    </w:p>
    <w:p w14:paraId="65F48921">
      <w:pPr>
        <w:keepNext w:val="0"/>
        <w:keepLines w:val="0"/>
        <w:pageBreakBefore w:val="0"/>
        <w:widowControl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18</w:t>
      </w:r>
    </w:p>
    <w:p w14:paraId="38CC6B0D">
      <w:pPr>
        <w:keepNext w:val="0"/>
        <w:keepLines w:val="0"/>
        <w:pageBreakBefore w:val="0"/>
        <w:widowControl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3.文化传承</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27</w:t>
      </w:r>
    </w:p>
    <w:p w14:paraId="19AFA460">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4.国际合作（未开展）</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7BC0D9CE">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5.产教融合</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1853AC85">
      <w:pPr>
        <w:pStyle w:val="3"/>
        <w:pageBreakBefore w:val="0"/>
        <w:widowControl w:val="0"/>
        <w:kinsoku/>
        <w:wordWrap/>
        <w:overflowPunct/>
        <w:topLinePunct w:val="0"/>
        <w:autoSpaceDE/>
        <w:autoSpaceDN/>
        <w:bidi w:val="0"/>
        <w:snapToGrid/>
        <w:spacing w:before="0" w:after="0" w:line="440" w:lineRule="exact"/>
        <w:jc w:val="left"/>
        <w:textAlignment w:val="auto"/>
        <w:rPr>
          <w:rFonts w:hint="eastAsia" w:ascii="宋体" w:hAnsi="宋体" w:eastAsia="宋体" w:cstheme="minorBidi"/>
          <w:b w:val="0"/>
          <w:bCs/>
          <w:kern w:val="2"/>
          <w:sz w:val="21"/>
          <w:szCs w:val="21"/>
          <w:lang w:val="en-US" w:eastAsia="zh-CN" w:bidi="ar-SA"/>
        </w:rPr>
      </w:pPr>
      <w:r>
        <w:rPr>
          <w:rFonts w:hint="eastAsia" w:ascii="宋体" w:hAnsi="宋体" w:eastAsia="宋体" w:cstheme="minorBidi"/>
          <w:b w:val="0"/>
          <w:bCs/>
          <w:kern w:val="2"/>
          <w:sz w:val="21"/>
          <w:szCs w:val="21"/>
          <w:lang w:val="en-US" w:eastAsia="zh-CN" w:bidi="ar-SA"/>
        </w:rPr>
        <w:t>表5-1 校内实训基地一览表 ...........................................................39</w:t>
      </w:r>
    </w:p>
    <w:p w14:paraId="20C34E84">
      <w:pPr>
        <w:pStyle w:val="3"/>
        <w:pageBreakBefore w:val="0"/>
        <w:widowControl w:val="0"/>
        <w:kinsoku/>
        <w:wordWrap/>
        <w:overflowPunct/>
        <w:topLinePunct w:val="0"/>
        <w:autoSpaceDE/>
        <w:autoSpaceDN/>
        <w:bidi w:val="0"/>
        <w:snapToGrid/>
        <w:spacing w:before="0" w:after="0" w:line="440" w:lineRule="exact"/>
        <w:jc w:val="left"/>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6.发展保障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45</w:t>
      </w:r>
    </w:p>
    <w:p w14:paraId="3E012EA7">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000000"/>
          <w:kern w:val="0"/>
          <w:sz w:val="24"/>
          <w:szCs w:val="24"/>
          <w:lang w:val="en-US" w:eastAsia="zh-CN"/>
        </w:rPr>
        <w:t>7.面临挑战</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50</w:t>
      </w:r>
    </w:p>
    <w:p w14:paraId="1E5F025F">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1"/>
          <w:szCs w:val="21"/>
        </w:rPr>
        <w:t>.....................</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52</w:t>
      </w:r>
    </w:p>
    <w:p w14:paraId="6EFD98E4">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ascii="黑体" w:hAnsi="黑体" w:eastAsia="黑体" w:cs="黑体"/>
          <w:color w:val="000000" w:themeColor="text1"/>
          <w:sz w:val="21"/>
          <w:szCs w:val="21"/>
          <w14:textFill>
            <w14:solidFill>
              <w14:schemeClr w14:val="tx1"/>
            </w14:solidFill>
          </w14:textFill>
        </w:rPr>
      </w:pPr>
      <w:r>
        <w:rPr>
          <w:rFonts w:hint="eastAsia" w:ascii="宋体" w:hAnsi="宋体" w:eastAsia="宋体" w:cs="黑体"/>
          <w:sz w:val="21"/>
          <w:szCs w:val="21"/>
          <w:lang w:val="en-US" w:eastAsia="zh-CN"/>
        </w:rPr>
        <w:t>表1</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..52</w:t>
      </w:r>
      <w:r>
        <w:rPr>
          <w:rFonts w:hint="eastAsia" w:ascii="宋体" w:hAnsi="宋体" w:eastAsia="宋体" w:cs="黑体"/>
          <w:sz w:val="21"/>
          <w:szCs w:val="21"/>
          <w:lang w:val="en-US" w:eastAsia="zh-CN"/>
        </w:rPr>
        <w:t>表2</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53</w:t>
      </w:r>
      <w:r>
        <w:rPr>
          <w:rFonts w:hint="eastAsia" w:ascii="宋体" w:hAnsi="宋体" w:eastAsia="宋体" w:cs="黑体"/>
          <w:sz w:val="21"/>
          <w:szCs w:val="21"/>
          <w:lang w:val="en-US" w:eastAsia="zh-CN"/>
        </w:rPr>
        <w:t>表3</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54表4</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56</w:t>
      </w:r>
      <w:r>
        <w:rPr>
          <w:rFonts w:hint="eastAsia" w:ascii="宋体" w:hAnsi="宋体" w:eastAsia="宋体" w:cs="黑体"/>
          <w:sz w:val="21"/>
          <w:szCs w:val="21"/>
          <w:lang w:val="en-US" w:eastAsia="zh-CN"/>
        </w:rPr>
        <w:t>表5</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57</w:t>
      </w:r>
      <w:r>
        <w:rPr>
          <w:rFonts w:hint="eastAsia" w:ascii="宋体" w:hAnsi="宋体" w:eastAsia="宋体" w:cs="黑体"/>
          <w:sz w:val="21"/>
          <w:szCs w:val="21"/>
          <w:lang w:val="en-US" w:eastAsia="zh-CN"/>
        </w:rPr>
        <w:t>表6</w:t>
      </w:r>
      <w:r>
        <w:rPr>
          <w:rFonts w:hint="eastAsia" w:ascii="宋体" w:hAnsi="宋体" w:eastAsia="宋体" w:cs="黑体"/>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黑体"/>
          <w:sz w:val="21"/>
          <w:szCs w:val="21"/>
          <w:lang w:val="en-US" w:eastAsia="zh-CN"/>
        </w:rPr>
        <w:t>58</w:t>
      </w:r>
    </w:p>
    <w:p w14:paraId="7C96689B">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186AF020">
      <w:pPr>
        <w:pageBreakBefore w:val="0"/>
        <w:numPr>
          <w:ilvl w:val="0"/>
          <w:numId w:val="0"/>
        </w:numPr>
        <w:overflowPunct/>
        <w:topLinePunct w:val="0"/>
        <w:bidi w:val="0"/>
        <w:spacing w:line="440" w:lineRule="exact"/>
        <w:jc w:val="left"/>
        <w:rPr>
          <w:rFonts w:hint="eastAsia" w:ascii="黑体" w:hAnsi="黑体" w:eastAsia="黑体" w:cs="黑体"/>
          <w:color w:val="auto"/>
          <w:sz w:val="32"/>
          <w:szCs w:val="32"/>
          <w:lang w:eastAsia="zh-CN"/>
        </w:rPr>
      </w:pPr>
    </w:p>
    <w:p w14:paraId="4D1AFF6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54455A3">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4669FF45">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3F02895D">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2A40DA2">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39AE85D">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797D823A">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2319EC1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4008C74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5ABFDE56">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6890759A">
      <w:pPr>
        <w:pageBreakBefore w:val="0"/>
        <w:numPr>
          <w:ilvl w:val="0"/>
          <w:numId w:val="0"/>
        </w:numPr>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图</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14:paraId="09D10172">
      <w:pPr>
        <w:pStyle w:val="11"/>
        <w:keepNext w:val="0"/>
        <w:keepLines w:val="0"/>
        <w:pageBreakBefore w:val="0"/>
        <w:widowControl/>
        <w:numPr>
          <w:ilvl w:val="0"/>
          <w:numId w:val="0"/>
        </w:numPr>
        <w:kinsoku/>
        <w:wordWrap/>
        <w:overflowPunct/>
        <w:topLinePunct w:val="0"/>
        <w:autoSpaceDE/>
        <w:autoSpaceDN/>
        <w:bidi w:val="0"/>
        <w:snapToGrid/>
        <w:spacing w:beforeAutospacing="0" w:afterAutospacing="0" w:line="44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14:paraId="7AF9382A">
      <w:pPr>
        <w:keepNext w:val="0"/>
        <w:keepLines w:val="0"/>
        <w:pageBreakBefore w:val="0"/>
        <w:widowControl/>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eastAsia="zh-CN"/>
        </w:rPr>
      </w:pPr>
      <w:r>
        <w:rPr>
          <w:rFonts w:hint="eastAsia" w:ascii="宋体" w:hAnsi="宋体" w:eastAsia="宋体" w:cs="宋体"/>
          <w:b w:val="0"/>
          <w:bCs/>
          <w:color w:val="auto"/>
          <w:kern w:val="0"/>
          <w:sz w:val="21"/>
          <w:szCs w:val="21"/>
          <w:lang w:eastAsia="zh-CN" w:bidi="ar"/>
        </w:rPr>
        <w:t>图</w:t>
      </w:r>
      <w:r>
        <w:rPr>
          <w:rFonts w:hint="eastAsia" w:ascii="宋体" w:hAnsi="宋体" w:eastAsia="宋体" w:cs="宋体"/>
          <w:b w:val="0"/>
          <w:bCs/>
          <w:color w:val="auto"/>
          <w:kern w:val="0"/>
          <w:sz w:val="21"/>
          <w:szCs w:val="21"/>
          <w:lang w:val="en-US" w:eastAsia="zh-CN" w:bidi="ar"/>
        </w:rPr>
        <w:t>1-1</w:t>
      </w:r>
      <w:r>
        <w:rPr>
          <w:rFonts w:hint="eastAsia" w:ascii="宋体" w:hAnsi="宋体" w:eastAsia="宋体" w:cs="宋体"/>
          <w:b w:val="0"/>
          <w:bCs/>
          <w:color w:val="auto"/>
          <w:kern w:val="0"/>
          <w:sz w:val="21"/>
          <w:szCs w:val="21"/>
          <w:lang w:eastAsia="zh-CN" w:bidi="ar"/>
        </w:rPr>
        <w:t>贯通培养图</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7</w:t>
      </w:r>
    </w:p>
    <w:p w14:paraId="4A43320E">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auto"/>
          <w:sz w:val="21"/>
          <w:szCs w:val="21"/>
          <w:lang w:val="en-US"/>
        </w:rPr>
      </w:pPr>
      <w:r>
        <w:rPr>
          <w:rFonts w:hint="eastAsia" w:ascii="宋体" w:hAnsi="宋体" w:eastAsia="宋体" w:cs="宋体"/>
          <w:b w:val="0"/>
          <w:bCs/>
          <w:color w:val="auto"/>
          <w:kern w:val="0"/>
          <w:sz w:val="21"/>
          <w:szCs w:val="21"/>
          <w:lang w:eastAsia="zh-CN" w:bidi="ar"/>
        </w:rPr>
        <w:t>图1-2 十大育人体系</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12</w:t>
      </w:r>
    </w:p>
    <w:p w14:paraId="17AE0013">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i w:val="0"/>
          <w:iCs w:val="0"/>
          <w:color w:val="auto"/>
          <w:kern w:val="2"/>
          <w:sz w:val="21"/>
          <w:szCs w:val="21"/>
          <w:highlight w:val="none"/>
          <w:vertAlign w:val="baseline"/>
          <w:lang w:val="en-US" w:eastAsia="zh-CN" w:bidi="ar-SA"/>
        </w:rPr>
        <w:t>图1-3 学生实操</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2B78FEEC">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i w:val="0"/>
          <w:iCs w:val="0"/>
          <w:caps w:val="0"/>
          <w:color w:val="auto"/>
          <w:spacing w:val="0"/>
          <w:sz w:val="21"/>
          <w:szCs w:val="21"/>
          <w:lang w:eastAsia="zh-CN"/>
        </w:rPr>
        <w:t>图</w:t>
      </w:r>
      <w:r>
        <w:rPr>
          <w:rFonts w:hint="eastAsia" w:ascii="宋体" w:hAnsi="宋体" w:eastAsia="宋体" w:cs="宋体"/>
          <w:b w:val="0"/>
          <w:bCs/>
          <w:i w:val="0"/>
          <w:iCs w:val="0"/>
          <w:caps w:val="0"/>
          <w:color w:val="auto"/>
          <w:spacing w:val="0"/>
          <w:sz w:val="21"/>
          <w:szCs w:val="21"/>
          <w:lang w:val="en-US" w:eastAsia="zh-CN"/>
        </w:rPr>
        <w:t>1-4 新生军训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3C9B3BDC">
      <w:pPr>
        <w:keepNext w:val="0"/>
        <w:keepLines w:val="0"/>
        <w:pageBreakBefore w:val="0"/>
        <w:widowControl w:val="0"/>
        <w:kinsoku/>
        <w:wordWrap/>
        <w:overflowPunct/>
        <w:topLinePunct w:val="0"/>
        <w:autoSpaceDE/>
        <w:autoSpaceDN/>
        <w:bidi w:val="0"/>
        <w:adjustRightInd/>
        <w:snapToGrid/>
        <w:spacing w:line="440" w:lineRule="exact"/>
        <w:contextualSpacing/>
        <w:jc w:val="left"/>
        <w:textAlignment w:val="auto"/>
        <w:rPr>
          <w:rFonts w:hint="default" w:ascii="宋体" w:hAnsi="宋体" w:eastAsia="宋体" w:cs="宋体"/>
          <w:b w:val="0"/>
          <w:bCs/>
          <w:color w:val="auto"/>
          <w:sz w:val="21"/>
          <w:szCs w:val="21"/>
          <w:lang w:val="en-US"/>
        </w:rPr>
      </w:pPr>
      <w:r>
        <w:rPr>
          <w:rFonts w:hint="eastAsia" w:ascii="宋体" w:hAnsi="宋体" w:eastAsia="宋体" w:cs="宋体"/>
          <w:b w:val="0"/>
          <w:bCs/>
          <w:color w:val="auto"/>
          <w:spacing w:val="11"/>
          <w:sz w:val="21"/>
          <w:szCs w:val="21"/>
          <w:lang w:val="en-US" w:eastAsia="zh-CN"/>
        </w:rPr>
        <w:t>图1-5实训基地</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3F270335">
      <w:pPr>
        <w:keepNext w:val="0"/>
        <w:keepLines w:val="0"/>
        <w:pageBreakBefore w:val="0"/>
        <w:widowControl w:val="0"/>
        <w:tabs>
          <w:tab w:val="left" w:pos="942"/>
        </w:tabs>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图1-6 “三全育人”模式的探索与实践--教学成果奖</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.....14</w:t>
      </w:r>
    </w:p>
    <w:p w14:paraId="03B042F3">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distribute"/>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pacing w:val="-5"/>
          <w:sz w:val="21"/>
          <w:szCs w:val="21"/>
        </w:rPr>
        <w:t>图</w:t>
      </w:r>
      <w:r>
        <w:rPr>
          <w:rFonts w:hint="eastAsia" w:ascii="宋体" w:hAnsi="宋体" w:eastAsia="宋体" w:cs="宋体"/>
          <w:b w:val="0"/>
          <w:bCs/>
          <w:color w:val="auto"/>
          <w:spacing w:val="-5"/>
          <w:sz w:val="21"/>
          <w:szCs w:val="21"/>
          <w:lang w:val="en-US" w:eastAsia="zh-CN"/>
        </w:rPr>
        <w:t>1-7 杭锦后旗职业教育中心智慧云学习平台</w:t>
      </w:r>
      <w:r>
        <w:rPr>
          <w:rFonts w:hint="eastAsia" w:ascii="宋体" w:hAnsi="宋体" w:eastAsia="宋体" w:cs="宋体"/>
          <w:b w:val="0"/>
          <w:bCs/>
          <w:color w:val="auto"/>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14</w:t>
      </w:r>
      <w:r>
        <w:rPr>
          <w:rFonts w:hint="eastAsia" w:ascii="宋体" w:hAnsi="宋体" w:eastAsia="宋体" w:cs="宋体"/>
          <w:b w:val="0"/>
          <w:bCs/>
          <w:color w:val="auto"/>
          <w:sz w:val="21"/>
          <w:szCs w:val="21"/>
        </w:rPr>
        <w:t xml:space="preserve">  </w:t>
      </w:r>
    </w:p>
    <w:p w14:paraId="364FA29D">
      <w:pPr>
        <w:keepNext w:val="0"/>
        <w:keepLines w:val="0"/>
        <w:pageBreakBefore w:val="0"/>
        <w:widowControl w:val="0"/>
        <w:kinsoku/>
        <w:wordWrap/>
        <w:overflowPunct/>
        <w:topLinePunct w:val="0"/>
        <w:autoSpaceDE/>
        <w:autoSpaceDN/>
        <w:bidi w:val="0"/>
        <w:adjustRightInd/>
        <w:snapToGrid/>
        <w:spacing w:before="34" w:line="440" w:lineRule="exact"/>
        <w:jc w:val="distribute"/>
        <w:textAlignment w:val="auto"/>
        <w:rPr>
          <w:rFonts w:hint="default" w:ascii="宋体" w:hAnsi="宋体" w:eastAsia="宋体" w:cs="宋体"/>
          <w:b w:val="0"/>
          <w:bCs/>
          <w:color w:val="auto"/>
          <w:spacing w:val="-8"/>
          <w:sz w:val="21"/>
          <w:szCs w:val="21"/>
          <w:lang w:val="en-US" w:eastAsia="zh-CN"/>
        </w:rPr>
      </w:pPr>
      <w:r>
        <w:rPr>
          <w:rFonts w:hint="eastAsia" w:ascii="宋体" w:hAnsi="宋体" w:eastAsia="宋体" w:cs="宋体"/>
          <w:b w:val="0"/>
          <w:bCs/>
          <w:color w:val="000000" w:themeColor="text1"/>
          <w:spacing w:val="-8"/>
          <w:sz w:val="21"/>
          <w:szCs w:val="21"/>
          <w14:textFill>
            <w14:solidFill>
              <w14:schemeClr w14:val="tx1"/>
            </w14:solidFill>
          </w14:textFill>
        </w:rPr>
        <w:t>图</w:t>
      </w:r>
      <w:r>
        <w:rPr>
          <w:rFonts w:hint="eastAsia" w:ascii="宋体" w:hAnsi="宋体" w:eastAsia="宋体" w:cs="宋体"/>
          <w:b w:val="0"/>
          <w:bCs/>
          <w:color w:val="000000" w:themeColor="text1"/>
          <w:spacing w:val="-8"/>
          <w:sz w:val="21"/>
          <w:szCs w:val="21"/>
          <w:lang w:val="en-US" w:eastAsia="zh-CN"/>
          <w14:textFill>
            <w14:solidFill>
              <w14:schemeClr w14:val="tx1"/>
            </w14:solidFill>
          </w14:textFill>
        </w:rPr>
        <w:t>1-8智慧教室</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15</w:t>
      </w:r>
    </w:p>
    <w:p w14:paraId="2562B6FA">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1-9 教学能力大赛国奖证书</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..15</w:t>
      </w:r>
    </w:p>
    <w:p w14:paraId="4FF28F4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1-10 教学能力大赛国奖证书</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..16</w:t>
      </w:r>
    </w:p>
    <w:p w14:paraId="50710CA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1-11 三全五维十融合”德育模式</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..16</w:t>
      </w:r>
    </w:p>
    <w:p w14:paraId="045FB347">
      <w:pPr>
        <w:keepNext w:val="0"/>
        <w:keepLines w:val="0"/>
        <w:pageBreakBefore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图1-12 校企合作...................................</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...................17</w:t>
      </w:r>
    </w:p>
    <w:p w14:paraId="031A058F">
      <w:pPr>
        <w:keepNext w:val="0"/>
        <w:keepLines w:val="0"/>
        <w:pageBreakBefore w:val="0"/>
        <w:kinsoku/>
        <w:wordWrap/>
        <w:overflowPunct/>
        <w:topLinePunct w:val="0"/>
        <w:autoSpaceDE/>
        <w:autoSpaceDN/>
        <w:bidi w:val="0"/>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w:t>
      </w:r>
      <w:r>
        <w:rPr>
          <w:rFonts w:hint="eastAsia" w:ascii="宋体" w:hAnsi="宋体" w:eastAsia="宋体" w:cs="宋体"/>
          <w:b w:val="0"/>
          <w:bCs/>
          <w:color w:val="auto"/>
          <w:sz w:val="21"/>
          <w:szCs w:val="21"/>
          <w:lang w:val="en-US" w:eastAsia="zh-CN"/>
        </w:rPr>
        <w:t>1-13 巡课信息数据分析</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...........17</w:t>
      </w:r>
    </w:p>
    <w:p w14:paraId="66973485">
      <w:pPr>
        <w:keepNext w:val="0"/>
        <w:keepLines w:val="0"/>
        <w:pageBreakBefore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18</w:t>
      </w:r>
    </w:p>
    <w:p w14:paraId="384D3AD8">
      <w:pPr>
        <w:keepNext w:val="0"/>
        <w:keepLines w:val="0"/>
        <w:pageBreakBefore w:val="0"/>
        <w:kinsoku/>
        <w:wordWrap/>
        <w:overflowPunct/>
        <w:topLinePunct w:val="0"/>
        <w:autoSpaceDE/>
        <w:autoSpaceDN/>
        <w:bidi w:val="0"/>
        <w:adjustRightInd/>
        <w:snapToGrid/>
        <w:spacing w:before="34" w:line="44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shd w:val="clear" w:color="auto" w:fill="FFFFFF"/>
          <w:lang w:val="en-US" w:eastAsia="zh-CN"/>
        </w:rPr>
        <w:t>图2-1 现代农牧业理论课培训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21</w:t>
      </w:r>
    </w:p>
    <w:p w14:paraId="7D31ADFF">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图2-2 现代装备制造实操培训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.22</w:t>
      </w:r>
    </w:p>
    <w:p w14:paraId="4D78C6B8">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图2-3华恒生物科技有限公司企业新型学徒制培训开班仪式................................22</w:t>
      </w:r>
    </w:p>
    <w:p w14:paraId="033B8491">
      <w:pPr>
        <w:pStyle w:val="4"/>
        <w:keepNext w:val="0"/>
        <w:keepLines w:val="0"/>
        <w:pageBreakBefore w:val="0"/>
        <w:kinsoku/>
        <w:wordWrap/>
        <w:overflowPunct/>
        <w:topLinePunct w:val="0"/>
        <w:autoSpaceDE/>
        <w:autoSpaceDN/>
        <w:bidi w:val="0"/>
        <w:adjustRightInd/>
        <w:snapToGrid/>
        <w:spacing w:after="0" w:line="440" w:lineRule="exact"/>
        <w:ind w:right="13"/>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图2-4 伊利集团企业新型学徒制实操培训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.23</w:t>
      </w:r>
    </w:p>
    <w:p w14:paraId="2F8CFDF9">
      <w:pPr>
        <w:pStyle w:val="4"/>
        <w:keepNext w:val="0"/>
        <w:keepLines w:val="0"/>
        <w:pageBreakBefore w:val="0"/>
        <w:kinsoku/>
        <w:wordWrap/>
        <w:overflowPunct/>
        <w:topLinePunct w:val="0"/>
        <w:autoSpaceDE/>
        <w:autoSpaceDN/>
        <w:bidi w:val="0"/>
        <w:adjustRightInd/>
        <w:snapToGrid/>
        <w:spacing w:after="0" w:line="440" w:lineRule="exact"/>
        <w:ind w:right="13"/>
        <w:jc w:val="both"/>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图2-5 高素质农民培训班开班仪式</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.23</w:t>
      </w:r>
    </w:p>
    <w:p w14:paraId="6D990DCF">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图2-6 高素质女农民正在上课中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..24</w:t>
      </w:r>
    </w:p>
    <w:p w14:paraId="0881EE5C">
      <w:pPr>
        <w:keepNext w:val="0"/>
        <w:keepLines w:val="0"/>
        <w:pageBreakBefore w:val="0"/>
        <w:kinsoku/>
        <w:wordWrap/>
        <w:overflowPunct/>
        <w:topLinePunct w:val="0"/>
        <w:autoSpaceDE/>
        <w:autoSpaceDN/>
        <w:bidi w:val="0"/>
        <w:adjustRightInd/>
        <w:snapToGrid/>
        <w:spacing w:line="440" w:lineRule="exact"/>
        <w:jc w:val="distribute"/>
        <w:textAlignment w:val="baselin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图2-7 老年大学学员在上声乐课</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25</w:t>
      </w:r>
    </w:p>
    <w:p w14:paraId="25C48B35">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0"/>
          <w:sz w:val="21"/>
          <w:szCs w:val="21"/>
          <w:lang w:eastAsia="zh-CN"/>
        </w:rPr>
        <w:t>图</w:t>
      </w:r>
      <w:r>
        <w:rPr>
          <w:rFonts w:hint="eastAsia" w:ascii="宋体" w:hAnsi="宋体" w:eastAsia="宋体" w:cs="宋体"/>
          <w:b w:val="0"/>
          <w:bCs/>
          <w:color w:val="auto"/>
          <w:kern w:val="0"/>
          <w:sz w:val="21"/>
          <w:szCs w:val="21"/>
          <w:lang w:val="en-US" w:eastAsia="zh-CN"/>
        </w:rPr>
        <w:t>2-8老年大学学员在上书法课</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25</w:t>
      </w:r>
    </w:p>
    <w:p w14:paraId="56DA1DBF">
      <w:pPr>
        <w:keepNext w:val="0"/>
        <w:keepLines w:val="0"/>
        <w:pageBreakBefore w:val="0"/>
        <w:numPr>
          <w:ilvl w:val="0"/>
          <w:numId w:val="0"/>
        </w:numPr>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sz w:val="21"/>
          <w:szCs w:val="21"/>
          <w:lang w:val="en-US" w:eastAsia="zh-CN"/>
        </w:rPr>
        <w:t>2-9太极班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25</w:t>
      </w:r>
    </w:p>
    <w:p w14:paraId="4629FCD5">
      <w:pPr>
        <w:keepNext w:val="0"/>
        <w:keepLines w:val="0"/>
        <w:pageBreakBefore w:val="0"/>
        <w:kinsoku/>
        <w:wordWrap/>
        <w:overflowPunct/>
        <w:topLinePunct w:val="0"/>
        <w:autoSpaceDE/>
        <w:autoSpaceDN/>
        <w:bidi w:val="0"/>
        <w:adjustRightInd/>
        <w:snapToGrid/>
        <w:spacing w:before="34" w:line="44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shd w:val="clear" w:color="auto" w:fill="FFFFFF"/>
          <w:lang w:val="en-US" w:eastAsia="zh-CN"/>
        </w:rPr>
        <w:t>图2-10为养老服务中心的老人们进行智慧出行的培训</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lang w:val="en-US" w:eastAsia="zh-CN"/>
        </w:rPr>
        <w:t>26</w:t>
      </w:r>
    </w:p>
    <w:p w14:paraId="41F5C896">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图2-</w:t>
      </w:r>
      <w:r>
        <w:rPr>
          <w:rFonts w:hint="eastAsia" w:ascii="宋体" w:hAnsi="宋体" w:eastAsia="宋体" w:cs="宋体"/>
          <w:b w:val="0"/>
          <w:bCs/>
          <w:color w:val="auto"/>
          <w:sz w:val="21"/>
          <w:szCs w:val="21"/>
          <w:lang w:val="en-US" w:eastAsia="zh-CN"/>
        </w:rPr>
        <w:t>11</w:t>
      </w:r>
      <w:r>
        <w:rPr>
          <w:rFonts w:hint="eastAsia" w:ascii="宋体" w:hAnsi="宋体" w:eastAsia="宋体" w:cs="宋体"/>
          <w:b w:val="0"/>
          <w:bCs/>
          <w:color w:val="auto"/>
          <w:sz w:val="21"/>
          <w:szCs w:val="21"/>
        </w:rPr>
        <w:t>为陕坝大妈帮帮团做“如何做好群众的引导者”的培训...................</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..26</w:t>
      </w:r>
    </w:p>
    <w:p w14:paraId="67DA6184">
      <w:pPr>
        <w:pStyle w:val="52"/>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rPr>
        <w:t>图2-</w:t>
      </w:r>
      <w:r>
        <w:rPr>
          <w:rFonts w:hint="eastAsia" w:ascii="宋体" w:hAnsi="宋体" w:eastAsia="宋体" w:cs="宋体"/>
          <w:b w:val="0"/>
          <w:bCs/>
          <w:color w:val="auto"/>
          <w:sz w:val="21"/>
          <w:szCs w:val="21"/>
          <w:lang w:val="en-US" w:eastAsia="zh-CN"/>
        </w:rPr>
        <w:t>12 国家老年大学空中课堂</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lang w:val="en-US" w:eastAsia="zh-CN"/>
        </w:rPr>
        <w:t>27</w:t>
      </w:r>
    </w:p>
    <w:p w14:paraId="27D97B17">
      <w:pPr>
        <w:keepNext w:val="0"/>
        <w:keepLines w:val="0"/>
        <w:pageBreakBefore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rPr>
      </w:pPr>
      <w:r>
        <w:rPr>
          <w:rFonts w:hint="eastAsia" w:ascii="黑体" w:hAnsi="黑体" w:eastAsia="黑体" w:cs="黑体"/>
          <w:color w:val="auto"/>
          <w:kern w:val="0"/>
          <w:sz w:val="24"/>
          <w:szCs w:val="24"/>
          <w:lang w:val="en-US" w:eastAsia="zh-CN" w:bidi="ar-SA"/>
        </w:rPr>
        <w:t>3.文化传承</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27</w:t>
      </w:r>
    </w:p>
    <w:p w14:paraId="098B2299">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图3-1 景观石</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29</w:t>
      </w:r>
    </w:p>
    <w:p w14:paraId="7B7848FC">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图3-2 文化墙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.30</w:t>
      </w:r>
    </w:p>
    <w:p w14:paraId="564E6FEE">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图3-3 校园技能墙.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30</w:t>
      </w:r>
    </w:p>
    <w:p w14:paraId="2C84A162">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kern w:val="2"/>
          <w:sz w:val="21"/>
          <w:szCs w:val="21"/>
          <w:lang w:val="en-US" w:eastAsia="zh-CN" w:bidi="ar-SA"/>
        </w:rPr>
        <w:t>3-4 阳光体育 ....................................................30</w:t>
      </w:r>
    </w:p>
    <w:p w14:paraId="6CE86992">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图3-5 升旗仪式..........................................................31</w:t>
      </w:r>
    </w:p>
    <w:p w14:paraId="19ED443B">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图3-6冬季越野赛................................................31</w:t>
      </w:r>
    </w:p>
    <w:p w14:paraId="070E5343">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图3-7 校园文化读本知识竞赛...........................................31</w:t>
      </w:r>
    </w:p>
    <w:p w14:paraId="7C02C27E">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图3-8毕业生晚会...........................................32</w:t>
      </w:r>
    </w:p>
    <w:p w14:paraId="43FC829F">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rPr>
      </w:pPr>
      <w:r>
        <w:rPr>
          <w:rFonts w:hint="eastAsia" w:ascii="宋体" w:hAnsi="宋体" w:eastAsia="宋体" w:cs="宋体"/>
          <w:b w:val="0"/>
          <w:bCs/>
          <w:color w:val="auto"/>
          <w:sz w:val="21"/>
          <w:szCs w:val="21"/>
          <w:lang w:val="en-US" w:eastAsia="zh-CN"/>
        </w:rPr>
        <w:t xml:space="preserve">图3-9 企业文化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.32</w:t>
      </w:r>
    </w:p>
    <w:p w14:paraId="6057CEB7">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图3-10 红色文化. </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33</w:t>
      </w:r>
    </w:p>
    <w:p w14:paraId="00306411">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 w:val="21"/>
          <w:szCs w:val="21"/>
          <w:lang w:eastAsia="zh-CN"/>
        </w:rPr>
        <w:t>图</w:t>
      </w:r>
      <w:r>
        <w:rPr>
          <w:rFonts w:hint="eastAsia" w:ascii="宋体" w:hAnsi="宋体" w:eastAsia="宋体" w:cs="宋体"/>
          <w:b w:val="0"/>
          <w:bCs/>
          <w:color w:val="auto"/>
          <w:kern w:val="2"/>
          <w:sz w:val="21"/>
          <w:szCs w:val="21"/>
          <w:lang w:val="en-US" w:eastAsia="zh-CN" w:bidi="ar-SA"/>
        </w:rPr>
        <w:t>3-11吃苦精神 ....................................................33</w:t>
      </w:r>
    </w:p>
    <w:p w14:paraId="12DDE384">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图3-12“缅怀先烈，吾辈自强”主题班会...........................................34</w:t>
      </w:r>
    </w:p>
    <w:p w14:paraId="7EBC349D">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图3-13全校师生赴国防基地研学...........................................34</w:t>
      </w:r>
    </w:p>
    <w:p w14:paraId="2C9755C6">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图3-14 “铸牢中华民族共同体意识”主题演讲..........................................35</w:t>
      </w:r>
    </w:p>
    <w:p w14:paraId="748A924B">
      <w:pPr>
        <w:pageBreakBefore w:val="0"/>
        <w:overflowPunct/>
        <w:topLinePunct w:val="0"/>
        <w:bidi w:val="0"/>
        <w:spacing w:line="52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图3-15  “缅怀先烈志 争当好青年”清明祭扫.............................................35</w:t>
      </w:r>
    </w:p>
    <w:p w14:paraId="0E58F1B2">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图3-16 铸牢中华民族共同体意识绘画小报比赛...........................................36</w:t>
      </w:r>
    </w:p>
    <w:p w14:paraId="7AD1DB0E">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kern w:val="2"/>
          <w:sz w:val="21"/>
          <w:szCs w:val="21"/>
          <w:lang w:val="en-US" w:eastAsia="zh-CN" w:bidi="ar-SA"/>
        </w:rPr>
        <w:t>图3-17铸牢中华民族共同体意识专题会..........................................36</w:t>
      </w:r>
    </w:p>
    <w:p w14:paraId="4DEC8D3A">
      <w:pPr>
        <w:pageBreakBefore w:val="0"/>
        <w:overflowPunct/>
        <w:topLinePunct w:val="0"/>
        <w:bidi w:val="0"/>
        <w:spacing w:line="52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2"/>
          <w:sz w:val="21"/>
          <w:szCs w:val="21"/>
          <w:lang w:val="en-US" w:eastAsia="zh-CN" w:bidi="ar-SA"/>
        </w:rPr>
        <w:t>图3-18铸牢中华民族共同体意识校园展板宣传...........................................37</w:t>
      </w:r>
    </w:p>
    <w:p w14:paraId="12BA5F62">
      <w:pPr>
        <w:keepNext w:val="0"/>
        <w:keepLines w:val="0"/>
        <w:pageBreakBefore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4.国际合作（未开展）</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20D79CC9">
      <w:pPr>
        <w:keepNext w:val="0"/>
        <w:keepLines w:val="0"/>
        <w:pageBreakBefore w:val="0"/>
        <w:numPr>
          <w:ilvl w:val="0"/>
          <w:numId w:val="0"/>
        </w:numPr>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5.产教融合</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37</w:t>
      </w:r>
    </w:p>
    <w:p w14:paraId="0939073C">
      <w:pPr>
        <w:keepNext w:val="0"/>
        <w:keepLines w:val="0"/>
        <w:pageBreakBefore w:val="0"/>
        <w:kinsoku/>
        <w:wordWrap/>
        <w:overflowPunct/>
        <w:topLinePunct w:val="0"/>
        <w:autoSpaceDE/>
        <w:autoSpaceDN/>
        <w:bidi w:val="0"/>
        <w:adjustRightInd/>
        <w:snapToGrid/>
        <w:spacing w:line="440" w:lineRule="exact"/>
        <w:jc w:val="distribute"/>
        <w:textAlignment w:val="baseline"/>
        <w:rPr>
          <w:rFonts w:hint="default" w:ascii="宋体" w:hAnsi="宋体" w:eastAsia="宋体" w:cs="宋体"/>
          <w:b w:val="0"/>
          <w:bCs/>
          <w:color w:val="FF0000"/>
          <w:sz w:val="21"/>
          <w:szCs w:val="21"/>
          <w:lang w:val="en-US" w:eastAsia="zh-CN"/>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图5-1农牧专业学生校外实训活动剪影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42</w:t>
      </w:r>
    </w:p>
    <w:p w14:paraId="375D63EB">
      <w:pPr>
        <w:keepNext w:val="0"/>
        <w:keepLines w:val="0"/>
        <w:pageBreakBefore w:val="0"/>
        <w:kinsoku/>
        <w:wordWrap/>
        <w:overflowPunct/>
        <w:topLinePunct w:val="0"/>
        <w:autoSpaceDE/>
        <w:autoSpaceDN/>
        <w:bidi w:val="0"/>
        <w:adjustRightInd/>
        <w:snapToGrid/>
        <w:spacing w:line="440" w:lineRule="exact"/>
        <w:jc w:val="left"/>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图5-2 马晓宇与莎仁高娃老师获内蒙古自治区技术能手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43</w:t>
      </w:r>
    </w:p>
    <w:p w14:paraId="73DBA2DE">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000000" w:themeColor="text1"/>
          <w:sz w:val="21"/>
          <w:szCs w:val="21"/>
          <w:lang w:val="en-US"/>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图5-3 通过农机改造后的拖拉机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44图5-4 多功能农业机械设计图</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.44图5-5 动力耙改造专利证书</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45</w:t>
      </w:r>
    </w:p>
    <w:p w14:paraId="76C37960">
      <w:pPr>
        <w:keepNext w:val="0"/>
        <w:keepLines w:val="0"/>
        <w:pageBreakBefore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6.发展保障</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45</w:t>
      </w:r>
    </w:p>
    <w:p w14:paraId="3A87DC82">
      <w:pPr>
        <w:keepNext w:val="0"/>
        <w:keepLines w:val="0"/>
        <w:pageBreakBefore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7.面临挑战</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50</w:t>
      </w:r>
    </w:p>
    <w:p w14:paraId="7238E2F8">
      <w:pPr>
        <w:keepNext w:val="0"/>
        <w:keepLines w:val="0"/>
        <w:pageBreakBefore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val="0"/>
          <w:i w:val="0"/>
          <w:iCs w:val="0"/>
          <w:color w:val="auto"/>
          <w:kern w:val="2"/>
          <w:sz w:val="24"/>
          <w:szCs w:val="24"/>
          <w:highlight w:val="none"/>
          <w:vertAlign w:val="baseline"/>
          <w:lang w:val="en-US" w:eastAsia="zh-CN" w:bidi="ar-SA"/>
        </w:rPr>
        <w:t>附表</w:t>
      </w:r>
      <w:r>
        <w:rPr>
          <w:rFonts w:hint="eastAsia" w:ascii="宋体" w:hAnsi="宋体" w:eastAsia="宋体" w:cs="宋体"/>
          <w:b w:val="0"/>
          <w:bCs/>
          <w:color w:val="auto"/>
          <w:sz w:val="24"/>
          <w:szCs w:val="24"/>
        </w:rPr>
        <w:t>.</w:t>
      </w:r>
      <w:r>
        <w:rPr>
          <w:rFonts w:hint="eastAsia" w:ascii="宋体" w:hAnsi="宋体" w:eastAsia="宋体" w:cs="宋体"/>
          <w:b w:val="0"/>
          <w:bCs/>
          <w:color w:val="auto"/>
          <w:sz w:val="21"/>
          <w:szCs w:val="21"/>
        </w:rPr>
        <w:t>...........</w:t>
      </w:r>
      <w:r>
        <w:rPr>
          <w:rFonts w:hint="eastAsia" w:ascii="宋体" w:hAnsi="宋体" w:eastAsia="宋体" w:cs="宋体"/>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52</w:t>
      </w:r>
    </w:p>
    <w:p w14:paraId="0F3E51F1">
      <w:pPr>
        <w:pageBreakBefore w:val="0"/>
        <w:overflowPunct/>
        <w:topLinePunct w:val="0"/>
        <w:bidi w:val="0"/>
        <w:spacing w:line="440" w:lineRule="exact"/>
        <w:jc w:val="distribute"/>
        <w:rPr>
          <w:rFonts w:hint="eastAsia" w:ascii="黑体" w:hAnsi="黑体" w:eastAsia="黑体" w:cs="黑体"/>
          <w:color w:val="auto"/>
          <w:sz w:val="36"/>
          <w:szCs w:val="36"/>
          <w:lang w:eastAsia="zh-CN"/>
        </w:rPr>
      </w:pPr>
    </w:p>
    <w:p w14:paraId="1BA8DCFF">
      <w:pPr>
        <w:pageBreakBefore w:val="0"/>
        <w:overflowPunct/>
        <w:topLinePunct w:val="0"/>
        <w:bidi w:val="0"/>
        <w:spacing w:line="440" w:lineRule="exact"/>
        <w:jc w:val="distribute"/>
        <w:rPr>
          <w:rFonts w:hint="eastAsia" w:ascii="黑体" w:hAnsi="黑体" w:eastAsia="黑体" w:cs="黑体"/>
          <w:color w:val="auto"/>
          <w:sz w:val="36"/>
          <w:szCs w:val="36"/>
          <w:lang w:eastAsia="zh-CN"/>
        </w:rPr>
      </w:pPr>
    </w:p>
    <w:p w14:paraId="5F033282">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598183C4">
      <w:pPr>
        <w:pageBreakBefore w:val="0"/>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案</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lang w:eastAsia="zh-CN"/>
        </w:rPr>
        <w:t>例</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14:paraId="11594E03">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案例1-1 “三全育人”的深度践行与丰硕成果</w:t>
      </w:r>
      <w:r>
        <w:rPr>
          <w:rFonts w:hint="eastAsia" w:ascii="宋体" w:hAnsi="宋体" w:eastAsia="宋体" w:cs="黑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lang w:val="en-US" w:eastAsia="zh-CN"/>
        </w:rPr>
        <w:t>12</w:t>
      </w:r>
    </w:p>
    <w:p w14:paraId="113E5CD5">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案例1-2 创新教学管理改革  赋能数字化转型</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14</w:t>
      </w:r>
      <w:r>
        <w:rPr>
          <w:rFonts w:hint="eastAsia" w:ascii="宋体" w:hAnsi="宋体" w:eastAsia="宋体" w:cs="黑体"/>
          <w:b w:val="0"/>
          <w:bCs w:val="0"/>
          <w:color w:val="auto"/>
          <w:sz w:val="21"/>
          <w:szCs w:val="21"/>
          <w:lang w:val="en-US" w:eastAsia="zh-CN"/>
        </w:rPr>
        <w:t>案例1-3 “双优”引擎，驱动教学——“双优”校建设典型</w:t>
      </w:r>
      <w:r>
        <w:rPr>
          <w:rFonts w:hint="eastAsia" w:ascii="宋体" w:hAnsi="宋体" w:eastAsia="宋体" w:cs="宋体"/>
          <w:color w:val="auto"/>
          <w:sz w:val="21"/>
          <w:szCs w:val="21"/>
        </w:rPr>
        <w:t>...................</w:t>
      </w:r>
      <w:r>
        <w:rPr>
          <w:rFonts w:hint="eastAsia" w:ascii="宋体" w:hAnsi="宋体" w:eastAsia="宋体" w:cs="宋体"/>
          <w:sz w:val="21"/>
          <w:szCs w:val="21"/>
          <w:lang w:val="en-US" w:eastAsia="zh-CN"/>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..15</w:t>
      </w:r>
    </w:p>
    <w:p w14:paraId="76C3D236">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 xml:space="preserve">案例2-1  新质生产力助力县域经济高质量发展 </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............21</w:t>
      </w:r>
    </w:p>
    <w:p w14:paraId="17A8E874">
      <w:pPr>
        <w:pageBreakBefore w:val="0"/>
        <w:overflowPunct/>
        <w:topLinePunct w:val="0"/>
        <w:bidi w:val="0"/>
        <w:spacing w:line="440" w:lineRule="exact"/>
        <w:jc w:val="left"/>
        <w:rPr>
          <w:rFonts w:hint="eastAsia" w:ascii="宋体" w:hAnsi="宋体" w:eastAsia="宋体" w:cs="黑体"/>
          <w:b w:val="0"/>
          <w:bCs w:val="0"/>
          <w:color w:val="auto"/>
          <w:sz w:val="21"/>
          <w:szCs w:val="21"/>
          <w:lang w:val="en-US" w:eastAsia="zh-CN"/>
        </w:rPr>
      </w:pPr>
      <w:r>
        <w:rPr>
          <w:rFonts w:hint="eastAsia" w:ascii="宋体" w:hAnsi="宋体" w:eastAsia="宋体" w:cs="黑体"/>
          <w:b w:val="0"/>
          <w:bCs w:val="0"/>
          <w:color w:val="auto"/>
          <w:sz w:val="21"/>
          <w:szCs w:val="21"/>
          <w:lang w:val="en-US" w:eastAsia="zh-CN"/>
        </w:rPr>
        <w:t xml:space="preserve">案例2-2 新型学徒制培训，精技强企.....................................................22  </w:t>
      </w:r>
    </w:p>
    <w:p w14:paraId="32C6948D">
      <w:pPr>
        <w:pageBreakBefore w:val="0"/>
        <w:overflowPunct/>
        <w:topLinePunct w:val="0"/>
        <w:bidi w:val="0"/>
        <w:spacing w:line="440" w:lineRule="exact"/>
        <w:jc w:val="left"/>
        <w:rPr>
          <w:rFonts w:hint="eastAsia" w:ascii="宋体" w:hAnsi="宋体" w:eastAsia="宋体" w:cs="黑体"/>
          <w:b w:val="0"/>
          <w:bCs w:val="0"/>
          <w:color w:val="auto"/>
          <w:sz w:val="21"/>
          <w:szCs w:val="21"/>
          <w:lang w:val="en-US" w:eastAsia="zh-CN"/>
        </w:rPr>
      </w:pPr>
      <w:r>
        <w:rPr>
          <w:rFonts w:hint="eastAsia" w:ascii="宋体" w:hAnsi="宋体" w:eastAsia="宋体" w:cs="黑体"/>
          <w:b w:val="0"/>
          <w:bCs w:val="0"/>
          <w:color w:val="auto"/>
          <w:sz w:val="21"/>
          <w:szCs w:val="21"/>
          <w:lang w:val="en-US" w:eastAsia="zh-CN"/>
        </w:rPr>
        <w:t xml:space="preserve">案例2-3 育新型农民，筑振兴根基——高素质农民培训行动.................................23 </w:t>
      </w:r>
    </w:p>
    <w:p w14:paraId="08DDA49E">
      <w:pPr>
        <w:pageBreakBefore w:val="0"/>
        <w:overflowPunct/>
        <w:topLinePunct w:val="0"/>
        <w:bidi w:val="0"/>
        <w:spacing w:line="440" w:lineRule="exact"/>
        <w:jc w:val="left"/>
        <w:rPr>
          <w:rFonts w:ascii="宋体" w:hAnsi="宋体" w:eastAsia="宋体" w:cs="宋体"/>
          <w:color w:val="auto"/>
          <w:sz w:val="21"/>
          <w:szCs w:val="21"/>
        </w:rPr>
      </w:pPr>
      <w:r>
        <w:rPr>
          <w:rFonts w:hint="eastAsia" w:ascii="宋体" w:hAnsi="宋体" w:eastAsia="宋体" w:cs="黑体"/>
          <w:b w:val="0"/>
          <w:bCs w:val="0"/>
          <w:color w:val="auto"/>
          <w:sz w:val="21"/>
          <w:szCs w:val="21"/>
          <w:lang w:val="en-US" w:eastAsia="zh-CN"/>
        </w:rPr>
        <w:t>案例2-4 丰富多元的老年教育和社区教育</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........24</w:t>
      </w:r>
      <w:r>
        <w:rPr>
          <w:rFonts w:ascii="宋体" w:hAnsi="宋体" w:eastAsia="宋体" w:cs="宋体"/>
          <w:color w:val="auto"/>
          <w:sz w:val="21"/>
          <w:szCs w:val="21"/>
        </w:rPr>
        <w:t xml:space="preserve">  </w:t>
      </w:r>
    </w:p>
    <w:p w14:paraId="5BF7ABE3">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案例3-1 文化领航，制度赋能，推动学校内涵发展</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....27</w:t>
      </w:r>
    </w:p>
    <w:p w14:paraId="70A165A7">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案例3-2 传统文化育匠心，爱国主义育匠魂</w:t>
      </w:r>
      <w:r>
        <w:rPr>
          <w:rFonts w:hint="eastAsia" w:ascii="宋体" w:hAnsi="宋体" w:eastAsia="宋体" w:cs="宋体"/>
          <w:color w:val="auto"/>
          <w:sz w:val="21"/>
          <w:szCs w:val="21"/>
        </w:rPr>
        <w:t>....................</w:t>
      </w:r>
      <w:r>
        <w:rPr>
          <w:rFonts w:hint="eastAsia" w:ascii="宋体" w:hAnsi="宋体" w:eastAsia="宋体" w:cs="宋体"/>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....33</w:t>
      </w:r>
      <w:r>
        <w:rPr>
          <w:rFonts w:hint="eastAsia" w:ascii="宋体" w:hAnsi="宋体" w:eastAsia="宋体" w:cs="黑体"/>
          <w:b w:val="0"/>
          <w:bCs w:val="0"/>
          <w:color w:val="auto"/>
          <w:sz w:val="21"/>
          <w:szCs w:val="21"/>
          <w:lang w:val="en-US" w:eastAsia="zh-CN"/>
        </w:rPr>
        <w:t>案例3-3铸牢中华民族共同体意识</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......................................36</w:t>
      </w:r>
      <w:r>
        <w:rPr>
          <w:rFonts w:hint="eastAsia" w:ascii="宋体" w:hAnsi="宋体" w:eastAsia="宋体" w:cs="黑体"/>
          <w:b w:val="0"/>
          <w:bCs w:val="0"/>
          <w:color w:val="auto"/>
          <w:sz w:val="21"/>
          <w:szCs w:val="21"/>
          <w:lang w:val="en-US" w:eastAsia="zh-CN"/>
        </w:rPr>
        <w:t xml:space="preserve">案例5-1 </w:t>
      </w:r>
      <w:r>
        <w:rPr>
          <w:rFonts w:hint="eastAsia" w:ascii="宋体" w:hAnsi="宋体" w:eastAsia="宋体" w:cs="宋体"/>
          <w:color w:val="auto"/>
          <w:sz w:val="21"/>
          <w:szCs w:val="21"/>
          <w:lang w:val="en-US" w:eastAsia="zh-CN"/>
        </w:rPr>
        <w:t>中高校育人融通路，校企合作酿精品</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.........42</w:t>
      </w:r>
    </w:p>
    <w:p w14:paraId="14433220">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案例5-2 大师训练有新招、县域职高精技能</w:t>
      </w:r>
      <w:r>
        <w:rPr>
          <w:rFonts w:hint="eastAsia" w:ascii="宋体" w:hAnsi="宋体" w:eastAsia="宋体" w:cs="宋体"/>
          <w:color w:val="auto"/>
          <w:sz w:val="21"/>
          <w:szCs w:val="21"/>
          <w:lang w:val="en-US" w:eastAsia="zh-CN"/>
        </w:rPr>
        <w:t>...............................................43</w:t>
      </w:r>
    </w:p>
    <w:p w14:paraId="04B5C0D8">
      <w:pPr>
        <w:pageBreakBefore w:val="0"/>
        <w:overflowPunct/>
        <w:topLinePunct w:val="0"/>
        <w:bidi w:val="0"/>
        <w:spacing w:line="440" w:lineRule="exact"/>
        <w:jc w:val="left"/>
        <w:rPr>
          <w:rFonts w:hint="default" w:ascii="宋体" w:hAnsi="宋体" w:eastAsia="宋体" w:cs="宋体"/>
          <w:color w:val="auto"/>
          <w:sz w:val="21"/>
          <w:szCs w:val="21"/>
          <w:lang w:val="en-US" w:eastAsia="zh-CN"/>
        </w:rPr>
      </w:pPr>
      <w:r>
        <w:rPr>
          <w:rFonts w:hint="eastAsia" w:ascii="宋体" w:hAnsi="宋体" w:eastAsia="宋体" w:cs="黑体"/>
          <w:b w:val="0"/>
          <w:bCs w:val="0"/>
          <w:color w:val="auto"/>
          <w:sz w:val="21"/>
          <w:szCs w:val="21"/>
          <w:lang w:val="en-US" w:eastAsia="zh-CN"/>
        </w:rPr>
        <w:t>案例5-3 培育高技能人才 助推地方产业发展——杭锦后旗职业教育中心动力耙改造典型案例</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.44</w:t>
      </w:r>
    </w:p>
    <w:p w14:paraId="5C142DE6">
      <w:pPr>
        <w:pageBreakBefore w:val="0"/>
        <w:overflowPunct/>
        <w:topLinePunct w:val="0"/>
        <w:bidi w:val="0"/>
        <w:spacing w:line="440" w:lineRule="exact"/>
        <w:jc w:val="distribute"/>
        <w:rPr>
          <w:rFonts w:hint="eastAsia" w:ascii="黑体" w:hAnsi="黑体" w:eastAsia="黑体" w:cs="黑体"/>
          <w:color w:val="auto"/>
          <w:sz w:val="44"/>
          <w:szCs w:val="44"/>
        </w:rPr>
      </w:pPr>
    </w:p>
    <w:p w14:paraId="5DF691A9">
      <w:pPr>
        <w:pageBreakBefore w:val="0"/>
        <w:overflowPunct/>
        <w:topLinePunct w:val="0"/>
        <w:bidi w:val="0"/>
        <w:spacing w:line="440" w:lineRule="exact"/>
        <w:jc w:val="distribute"/>
        <w:rPr>
          <w:rFonts w:hint="eastAsia" w:ascii="黑体" w:hAnsi="黑体" w:eastAsia="黑体" w:cs="黑体"/>
          <w:color w:val="000000" w:themeColor="text1"/>
          <w:sz w:val="44"/>
          <w:szCs w:val="44"/>
          <w14:textFill>
            <w14:solidFill>
              <w14:schemeClr w14:val="tx1"/>
            </w14:solidFill>
          </w14:textFill>
        </w:rPr>
      </w:pPr>
    </w:p>
    <w:p w14:paraId="6544BA0F">
      <w:pPr>
        <w:pageBreakBefore w:val="0"/>
        <w:overflowPunct/>
        <w:topLinePunct w:val="0"/>
        <w:bidi w:val="0"/>
        <w:spacing w:line="440" w:lineRule="exact"/>
        <w:jc w:val="both"/>
        <w:rPr>
          <w:rFonts w:hint="eastAsia" w:ascii="黑体" w:hAnsi="黑体" w:eastAsia="黑体" w:cs="黑体"/>
          <w:sz w:val="30"/>
          <w:szCs w:val="30"/>
          <w:lang w:val="en-US" w:eastAsia="zh-CN"/>
        </w:rPr>
        <w:sectPr>
          <w:footerReference r:id="rId4" w:type="default"/>
          <w:pgSz w:w="11906" w:h="16839"/>
          <w:pgMar w:top="1701" w:right="1417" w:bottom="1701" w:left="1417" w:header="0" w:footer="989" w:gutter="0"/>
          <w:pgNumType w:fmt="decimal" w:start="1"/>
          <w:cols w:space="720" w:num="1"/>
          <w:rtlGutter w:val="0"/>
        </w:sectPr>
      </w:pPr>
    </w:p>
    <w:p w14:paraId="40D48603">
      <w:pPr>
        <w:pageBreakBefore w:val="0"/>
        <w:overflowPunct/>
        <w:topLinePunct w:val="0"/>
        <w:bidi w:val="0"/>
        <w:spacing w:line="440" w:lineRule="exact"/>
        <w:jc w:val="center"/>
        <w:rPr>
          <w:rFonts w:ascii="宋体" w:hAnsi="宋体" w:eastAsia="宋体" w:cs="宋体"/>
          <w:color w:val="FF0000"/>
          <w:sz w:val="24"/>
          <w:szCs w:val="24"/>
        </w:rPr>
      </w:pPr>
      <w:r>
        <w:rPr>
          <w:rFonts w:hint="eastAsia" w:ascii="黑体" w:hAnsi="黑体" w:eastAsia="黑体" w:cs="黑体"/>
          <w:color w:val="auto"/>
          <w:sz w:val="44"/>
          <w:szCs w:val="44"/>
        </w:rPr>
        <w:t>杭锦后旗职业教育中心202</w:t>
      </w:r>
      <w:r>
        <w:rPr>
          <w:rFonts w:hint="eastAsia" w:ascii="黑体" w:hAnsi="黑体" w:eastAsia="黑体" w:cs="黑体"/>
          <w:color w:val="auto"/>
          <w:sz w:val="44"/>
          <w:szCs w:val="44"/>
          <w:lang w:val="en-US" w:eastAsia="zh-CN"/>
        </w:rPr>
        <w:t>4</w:t>
      </w:r>
      <w:r>
        <w:rPr>
          <w:rFonts w:hint="eastAsia" w:ascii="黑体" w:hAnsi="黑体" w:eastAsia="黑体" w:cs="黑体"/>
          <w:color w:val="auto"/>
          <w:sz w:val="44"/>
          <w:szCs w:val="44"/>
        </w:rPr>
        <w:t>年度质量报告</w:t>
      </w:r>
    </w:p>
    <w:p w14:paraId="73C1CF04">
      <w:pPr>
        <w:keepNext w:val="0"/>
        <w:keepLines w:val="0"/>
        <w:pageBreakBefore w:val="0"/>
        <w:widowControl w:val="0"/>
        <w:kinsoku/>
        <w:wordWrap/>
        <w:overflowPunct/>
        <w:topLinePunct w:val="0"/>
        <w:autoSpaceDE/>
        <w:autoSpaceDN/>
        <w:bidi w:val="0"/>
        <w:adjustRightInd/>
        <w:snapToGrid/>
        <w:spacing w:before="0" w:after="0" w:line="440" w:lineRule="exact"/>
        <w:ind w:firstLine="480" w:firstLineChars="200"/>
        <w:jc w:val="both"/>
        <w:textAlignment w:val="auto"/>
        <w:rPr>
          <w:rFonts w:ascii="黑体" w:hAnsi="黑体" w:eastAsia="黑体" w:cs="黑体"/>
          <w:color w:val="auto"/>
          <w:sz w:val="44"/>
          <w:szCs w:val="44"/>
        </w:rPr>
      </w:pPr>
      <w:r>
        <w:rPr>
          <w:rFonts w:ascii="宋体" w:hAnsi="宋体" w:eastAsia="宋体" w:cs="宋体"/>
          <w:color w:val="auto"/>
          <w:sz w:val="24"/>
          <w:szCs w:val="24"/>
        </w:rPr>
        <w:t>杭锦后旗职业教育中心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巴彦淖尔应用技师学院</w:t>
      </w:r>
      <w:r>
        <w:rPr>
          <w:rFonts w:hint="eastAsia" w:ascii="宋体" w:hAnsi="宋体" w:eastAsia="宋体" w:cs="宋体"/>
          <w:color w:val="auto"/>
          <w:sz w:val="24"/>
          <w:szCs w:val="24"/>
          <w:lang w:eastAsia="zh-CN"/>
        </w:rPr>
        <w:t>）</w:t>
      </w:r>
      <w:r>
        <w:rPr>
          <w:rFonts w:ascii="宋体" w:hAnsi="宋体" w:eastAsia="宋体" w:cs="宋体"/>
          <w:color w:val="auto"/>
          <w:sz w:val="24"/>
          <w:szCs w:val="24"/>
        </w:rPr>
        <w:t>是</w:t>
      </w:r>
      <w:r>
        <w:rPr>
          <w:rFonts w:hint="eastAsia" w:ascii="宋体" w:hAnsi="宋体" w:eastAsia="宋体" w:cs="宋体"/>
          <w:color w:val="auto"/>
          <w:sz w:val="24"/>
          <w:szCs w:val="24"/>
          <w:lang w:val="en-US" w:eastAsia="zh-CN"/>
        </w:rPr>
        <w:t>一所</w:t>
      </w:r>
      <w:r>
        <w:rPr>
          <w:rFonts w:ascii="宋体" w:hAnsi="宋体" w:eastAsia="宋体" w:cs="宋体"/>
          <w:color w:val="auto"/>
          <w:sz w:val="24"/>
          <w:szCs w:val="24"/>
        </w:rPr>
        <w:t>集职业高中教育、高级技工教育、</w:t>
      </w:r>
      <w:r>
        <w:rPr>
          <w:rFonts w:hint="eastAsia" w:ascii="宋体" w:hAnsi="宋体" w:eastAsia="宋体" w:cs="宋体"/>
          <w:color w:val="auto"/>
          <w:sz w:val="24"/>
          <w:szCs w:val="24"/>
          <w:lang w:val="en-US" w:eastAsia="zh-CN"/>
        </w:rPr>
        <w:t>技师教育、国家开放</w:t>
      </w:r>
      <w:r>
        <w:rPr>
          <w:rFonts w:ascii="宋体" w:hAnsi="宋体" w:eastAsia="宋体" w:cs="宋体"/>
          <w:color w:val="auto"/>
          <w:sz w:val="24"/>
          <w:szCs w:val="24"/>
        </w:rPr>
        <w:t>大学</w:t>
      </w:r>
      <w:r>
        <w:rPr>
          <w:rFonts w:hint="eastAsia" w:ascii="宋体" w:hAnsi="宋体" w:eastAsia="宋体" w:cs="宋体"/>
          <w:color w:val="auto"/>
          <w:sz w:val="24"/>
          <w:szCs w:val="24"/>
          <w:lang w:val="en-US" w:eastAsia="zh-CN"/>
        </w:rPr>
        <w:t>学</w:t>
      </w:r>
      <w:r>
        <w:rPr>
          <w:rFonts w:ascii="宋体" w:hAnsi="宋体" w:eastAsia="宋体" w:cs="宋体"/>
          <w:color w:val="auto"/>
          <w:sz w:val="24"/>
          <w:szCs w:val="24"/>
        </w:rPr>
        <w:t>历教育、</w:t>
      </w:r>
      <w:r>
        <w:rPr>
          <w:rFonts w:hint="eastAsia" w:ascii="宋体" w:hAnsi="宋体" w:eastAsia="宋体" w:cs="宋体"/>
          <w:color w:val="auto"/>
          <w:sz w:val="24"/>
          <w:szCs w:val="24"/>
          <w:lang w:val="en-US" w:eastAsia="zh-CN"/>
        </w:rPr>
        <w:t>各级各类</w:t>
      </w:r>
      <w:r>
        <w:rPr>
          <w:rFonts w:ascii="宋体" w:hAnsi="宋体" w:eastAsia="宋体" w:cs="宋体"/>
          <w:color w:val="auto"/>
          <w:sz w:val="24"/>
          <w:szCs w:val="24"/>
        </w:rPr>
        <w:t>职业技能培训</w:t>
      </w:r>
      <w:r>
        <w:rPr>
          <w:rFonts w:hint="eastAsia" w:ascii="宋体" w:hAnsi="宋体" w:eastAsia="宋体" w:cs="宋体"/>
          <w:color w:val="auto"/>
          <w:sz w:val="24"/>
          <w:szCs w:val="24"/>
          <w:lang w:val="en-US" w:eastAsia="zh-CN"/>
        </w:rPr>
        <w:t>与鉴定</w:t>
      </w:r>
      <w:r>
        <w:rPr>
          <w:rFonts w:ascii="宋体" w:hAnsi="宋体" w:eastAsia="宋体" w:cs="宋体"/>
          <w:color w:val="auto"/>
          <w:sz w:val="24"/>
          <w:szCs w:val="24"/>
        </w:rPr>
        <w:t>为一体的综合性公办</w:t>
      </w:r>
      <w:r>
        <w:rPr>
          <w:rFonts w:hint="eastAsia" w:ascii="宋体" w:hAnsi="宋体" w:eastAsia="宋体" w:cs="宋体"/>
          <w:color w:val="auto"/>
          <w:sz w:val="24"/>
          <w:szCs w:val="24"/>
          <w:lang w:val="en-US" w:eastAsia="zh-CN"/>
        </w:rPr>
        <w:t>学校</w:t>
      </w:r>
      <w:r>
        <w:rPr>
          <w:rFonts w:ascii="宋体" w:hAnsi="宋体" w:eastAsia="宋体" w:cs="宋体"/>
          <w:color w:val="auto"/>
          <w:sz w:val="24"/>
          <w:szCs w:val="24"/>
        </w:rPr>
        <w:t>。</w:t>
      </w:r>
      <w:r>
        <w:rPr>
          <w:rFonts w:ascii="宋体" w:hAnsi="宋体" w:eastAsia="宋体" w:cs="宋体"/>
          <w:sz w:val="24"/>
          <w:szCs w:val="24"/>
        </w:rPr>
        <w:t>学校占地面积100750平方米，生均40.62平方米</w:t>
      </w:r>
      <w:r>
        <w:rPr>
          <w:rFonts w:hint="eastAsia" w:ascii="宋体" w:hAnsi="宋体" w:eastAsia="宋体" w:cs="宋体"/>
          <w:sz w:val="24"/>
          <w:szCs w:val="24"/>
          <w:lang w:eastAsia="zh-CN"/>
        </w:rPr>
        <w:t>；</w:t>
      </w:r>
      <w:r>
        <w:rPr>
          <w:rFonts w:ascii="宋体" w:hAnsi="宋体" w:eastAsia="宋体" w:cs="宋体"/>
          <w:sz w:val="24"/>
          <w:szCs w:val="24"/>
        </w:rPr>
        <w:t>建筑面积54100.5平方米，生均21.81平方米</w:t>
      </w:r>
      <w:r>
        <w:rPr>
          <w:rFonts w:hint="eastAsia" w:ascii="宋体" w:hAnsi="宋体" w:eastAsia="宋体" w:cs="宋体"/>
          <w:sz w:val="24"/>
          <w:szCs w:val="24"/>
          <w:lang w:eastAsia="zh-CN"/>
        </w:rPr>
        <w:t>；</w:t>
      </w:r>
      <w:r>
        <w:rPr>
          <w:rFonts w:ascii="宋体" w:hAnsi="宋体" w:eastAsia="宋体" w:cs="宋体"/>
          <w:sz w:val="24"/>
          <w:szCs w:val="24"/>
        </w:rPr>
        <w:t>绿化面积6000平米，生均2.42平米。其中教学及辅助用房面积35022.5平方米，行政办公用房3958.1平方米，生活用房19662平方米。</w:t>
      </w:r>
      <w:r>
        <w:rPr>
          <w:rFonts w:hint="eastAsia" w:ascii="宋体" w:hAnsi="宋体" w:eastAsia="宋体" w:cs="宋体"/>
          <w:color w:val="auto"/>
          <w:sz w:val="24"/>
          <w:szCs w:val="24"/>
          <w:lang w:val="en-US" w:eastAsia="zh-CN"/>
        </w:rPr>
        <w:t>学校</w:t>
      </w:r>
      <w:r>
        <w:rPr>
          <w:rFonts w:hint="eastAsia" w:ascii="宋体" w:hAnsi="宋体" w:eastAsia="宋体" w:cs="宋体"/>
          <w:color w:val="auto"/>
          <w:sz w:val="24"/>
          <w:szCs w:val="24"/>
        </w:rPr>
        <w:t>开设护理、会计</w:t>
      </w:r>
      <w:r>
        <w:rPr>
          <w:rFonts w:hint="eastAsia" w:ascii="宋体" w:hAnsi="宋体" w:eastAsia="宋体" w:cs="宋体"/>
          <w:color w:val="auto"/>
          <w:sz w:val="24"/>
          <w:szCs w:val="24"/>
          <w:lang w:val="en-US" w:eastAsia="zh-CN"/>
        </w:rPr>
        <w:t>事务</w:t>
      </w:r>
      <w:r>
        <w:rPr>
          <w:rFonts w:hint="eastAsia" w:ascii="宋体" w:hAnsi="宋体" w:eastAsia="宋体" w:cs="宋体"/>
          <w:color w:val="auto"/>
          <w:sz w:val="24"/>
          <w:szCs w:val="24"/>
        </w:rPr>
        <w:t>、计算机应用、幼儿保育（学前教育）、旅游服务与管理、机电技术应用、汽车运用与维修、数控技术应用、作物生产技术（现代农艺技术）、畜禽生产技术（畜牧兽医）等10个专业，覆盖医药卫生类、农林牧渔类、交通运输类、加工制造类、财经商贸类、教育类、信息技术类等七个大类。学校坚持以习近平新时代中国特色社会主义思想为指导，落实立德树人根本任务，将思想政治教育融入教育教学全过程，形成了全员、全过程、全方位“三全育人”的思想政治教育工作格局，</w:t>
      </w:r>
      <w:r>
        <w:rPr>
          <w:rFonts w:hint="eastAsia" w:ascii="宋体" w:hAnsi="宋体" w:eastAsia="宋体" w:cs="宋体"/>
          <w:color w:val="auto"/>
          <w:sz w:val="24"/>
          <w:szCs w:val="24"/>
          <w:lang w:val="en-US" w:eastAsia="zh-CN"/>
        </w:rPr>
        <w:t>以内蒙古自治区“双优校”建设项目为契机，从专业建设、课程建设、教材建设为抓手，深化三教改革，</w:t>
      </w:r>
      <w:r>
        <w:rPr>
          <w:rFonts w:hint="eastAsia" w:ascii="宋体" w:hAnsi="宋体" w:eastAsia="宋体" w:cs="宋体"/>
          <w:color w:val="auto"/>
          <w:sz w:val="24"/>
          <w:szCs w:val="24"/>
        </w:rPr>
        <w:t>通过产业、企业文化进校园，工匠、大师、名师进课堂等活动载体，培育和传承工匠精神，实现了职业技能和职业精神培养的高度融合。积淀</w:t>
      </w:r>
      <w:r>
        <w:rPr>
          <w:rFonts w:hint="eastAsia" w:ascii="宋体" w:hAnsi="宋体" w:eastAsia="宋体" w:cs="宋体"/>
          <w:color w:val="auto"/>
          <w:sz w:val="24"/>
          <w:szCs w:val="24"/>
          <w:lang w:eastAsia="zh-CN"/>
        </w:rPr>
        <w:t>了</w:t>
      </w:r>
      <w:r>
        <w:rPr>
          <w:rFonts w:hint="eastAsia" w:ascii="宋体" w:hAnsi="宋体" w:eastAsia="宋体" w:cs="宋体"/>
          <w:color w:val="auto"/>
          <w:sz w:val="24"/>
          <w:szCs w:val="24"/>
        </w:rPr>
        <w:t>独特的文化，凸显了魅力职教特色，形成了学校</w:t>
      </w:r>
      <w:r>
        <w:rPr>
          <w:rFonts w:hint="eastAsia" w:ascii="宋体" w:hAnsi="宋体" w:eastAsia="宋体" w:cs="宋体"/>
          <w:color w:val="auto"/>
          <w:sz w:val="24"/>
          <w:szCs w:val="24"/>
          <w:lang w:val="en-US" w:eastAsia="zh-CN"/>
        </w:rPr>
        <w:t>治理的体系，各个方面都</w:t>
      </w:r>
      <w:r>
        <w:rPr>
          <w:rFonts w:hint="eastAsia" w:ascii="宋体" w:hAnsi="宋体" w:eastAsia="宋体" w:cs="宋体"/>
          <w:color w:val="auto"/>
          <w:sz w:val="24"/>
          <w:szCs w:val="24"/>
        </w:rPr>
        <w:t>取得丰硕成果。</w:t>
      </w:r>
    </w:p>
    <w:p w14:paraId="447EABF6">
      <w:pPr>
        <w:keepNext w:val="0"/>
        <w:keepLines w:val="0"/>
        <w:pageBreakBefore w:val="0"/>
        <w:widowControl w:val="0"/>
        <w:tabs>
          <w:tab w:val="left" w:pos="312"/>
        </w:tabs>
        <w:kinsoku/>
        <w:wordWrap/>
        <w:overflowPunct/>
        <w:topLinePunct w:val="0"/>
        <w:autoSpaceDE/>
        <w:autoSpaceDN/>
        <w:bidi w:val="0"/>
        <w:adjustRightInd/>
        <w:snapToGrid/>
        <w:spacing w:before="0" w:after="0" w:line="440" w:lineRule="exact"/>
        <w:ind w:firstLine="602" w:firstLineChars="200"/>
        <w:jc w:val="both"/>
        <w:textAlignment w:val="auto"/>
        <w:rPr>
          <w:rFonts w:hint="eastAsia" w:ascii="黑体" w:hAnsi="黑体" w:eastAsia="黑体" w:cs="黑体"/>
          <w:b/>
          <w:bCs/>
          <w:color w:val="auto"/>
          <w:sz w:val="30"/>
          <w:szCs w:val="30"/>
        </w:rPr>
      </w:pPr>
      <w:r>
        <w:rPr>
          <w:rFonts w:hint="eastAsia" w:ascii="黑体" w:hAnsi="黑体" w:eastAsia="黑体" w:cs="黑体"/>
          <w:b/>
          <w:bCs/>
          <w:color w:val="auto"/>
          <w:sz w:val="30"/>
          <w:szCs w:val="30"/>
        </w:rPr>
        <w:t>1.</w:t>
      </w:r>
      <w:r>
        <w:rPr>
          <w:rFonts w:hint="eastAsia" w:ascii="黑体" w:hAnsi="黑体" w:eastAsia="黑体" w:cs="黑体"/>
          <w:b/>
          <w:bCs/>
          <w:color w:val="auto"/>
          <w:sz w:val="30"/>
          <w:szCs w:val="30"/>
          <w:lang w:val="en-US" w:eastAsia="zh-CN"/>
        </w:rPr>
        <w:t>人才培养</w:t>
      </w:r>
    </w:p>
    <w:p w14:paraId="1C31B646">
      <w:pPr>
        <w:keepNext w:val="0"/>
        <w:keepLines w:val="0"/>
        <w:pageBreakBefore w:val="0"/>
        <w:widowControl w:val="0"/>
        <w:kinsoku/>
        <w:wordWrap/>
        <w:overflowPunct/>
        <w:topLinePunct w:val="0"/>
        <w:autoSpaceDE/>
        <w:autoSpaceDN/>
        <w:bidi w:val="0"/>
        <w:adjustRightInd/>
        <w:snapToGrid/>
        <w:spacing w:before="0" w:after="0"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1.1</w:t>
      </w:r>
      <w:r>
        <w:rPr>
          <w:rFonts w:hint="eastAsia" w:ascii="黑体" w:hAnsi="黑体" w:eastAsia="黑体" w:cs="黑体"/>
          <w:b/>
          <w:bCs/>
          <w:color w:val="auto"/>
          <w:sz w:val="28"/>
          <w:szCs w:val="28"/>
          <w:lang w:val="en-US" w:eastAsia="zh-CN"/>
        </w:rPr>
        <w:t>立德树人</w:t>
      </w:r>
    </w:p>
    <w:p w14:paraId="6AC7B605">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落实立德树人是教育的核心任务。学校通过构建三全育人体系，强化领导机制，协调各方力量，确保全员参与，明确教师、行政和后勤人员的职责。首先，建立全面的课程思政体系，使各类课程与思政课程相辅相成，将思想政治教育融入各学科教学，发掘课程中的德育元素。其次，注重师德师风建设，提升教师个人素质，以良好的师德和行为示范影响学生。再次，营造积极健康的校园文化，组织多样的社团活动和志愿服务实践，通过实际操作培养学生品德。最后，建立学校、家庭和社会三位一体的协同育人机制，实施多元化的评价体系，重视学生的品德成长，促进学生的全面发展。</w:t>
      </w:r>
    </w:p>
    <w:p w14:paraId="1F0FB8F0">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1.2</w:t>
      </w:r>
      <w:r>
        <w:rPr>
          <w:rFonts w:hint="eastAsia" w:ascii="黑体" w:hAnsi="黑体" w:eastAsia="黑体" w:cs="黑体"/>
          <w:b/>
          <w:bCs/>
          <w:color w:val="auto"/>
          <w:sz w:val="28"/>
          <w:szCs w:val="28"/>
          <w:lang w:val="en-US" w:eastAsia="zh-CN"/>
        </w:rPr>
        <w:t>“双优”建设</w:t>
      </w:r>
    </w:p>
    <w:p w14:paraId="05F8AE62">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Theme="minorHAnsi" w:hAnsiTheme="minorHAnsi" w:eastAsiaTheme="minorEastAsia" w:cstheme="minorBidi"/>
          <w:kern w:val="2"/>
          <w:sz w:val="21"/>
          <w:szCs w:val="22"/>
          <w:lang w:val="en-US" w:eastAsia="zh-CN" w:bidi="ar-SA"/>
        </w:rPr>
      </w:pPr>
      <w:r>
        <w:rPr>
          <w:rFonts w:hint="eastAsia" w:ascii="宋体" w:hAnsi="宋体" w:eastAsia="宋体" w:cs="宋体"/>
          <w:sz w:val="24"/>
          <w:szCs w:val="24"/>
          <w:lang w:val="en-US" w:eastAsia="zh-CN"/>
        </w:rPr>
        <w:t>2022年8月</w:t>
      </w:r>
      <w:r>
        <w:rPr>
          <w:rFonts w:hint="eastAsia" w:ascii="宋体" w:hAnsi="宋体" w:eastAsia="宋体" w:cs="宋体"/>
          <w:sz w:val="24"/>
          <w:szCs w:val="24"/>
        </w:rPr>
        <w:t>学校被内蒙古自治区教育厅认定为优质中职学校建设单位A档和专业建设A档。</w:t>
      </w:r>
      <w:r>
        <w:rPr>
          <w:rFonts w:hint="eastAsia" w:ascii="宋体" w:hAnsi="宋体" w:eastAsia="宋体" w:cs="宋体"/>
          <w:sz w:val="24"/>
          <w:szCs w:val="24"/>
          <w:lang w:val="en-US" w:eastAsia="zh-CN"/>
        </w:rPr>
        <w:t>学校始终坚持以习近平新时代中国特色社会主义思想为指导，全面贯彻党的教育</w:t>
      </w:r>
    </w:p>
    <w:p w14:paraId="288D05F2">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Theme="minorHAnsi" w:hAnsiTheme="minorHAnsi" w:eastAsiaTheme="minorEastAsia" w:cstheme="minorBidi"/>
          <w:kern w:val="2"/>
          <w:sz w:val="21"/>
          <w:szCs w:val="22"/>
          <w:lang w:val="en-US" w:eastAsia="zh-CN" w:bidi="ar-SA"/>
        </w:rPr>
      </w:pPr>
      <w:r>
        <w:rPr>
          <w:rFonts w:hint="eastAsia" w:ascii="宋体" w:hAnsi="宋体" w:eastAsia="宋体" w:cs="宋体"/>
          <w:sz w:val="24"/>
          <w:szCs w:val="24"/>
          <w:lang w:val="en-US" w:eastAsia="zh-CN"/>
        </w:rPr>
        <w:t>方针，积极落实文件精神，着力“高标准引领、高水平建设、高质量发展”，聚力聚焦关</w:t>
      </w:r>
    </w:p>
    <w:p w14:paraId="52254F88">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键领域改革，深入推进“双优学校 ”建设，围绕《双优校建设方案》、《双优校建设任</w:t>
      </w:r>
    </w:p>
    <w:p w14:paraId="31F4D29C">
      <w:pPr>
        <w:keepNext w:val="0"/>
        <w:keepLines w:val="0"/>
        <w:pageBreakBefore w:val="0"/>
        <w:kinsoku/>
        <w:wordWrap/>
        <w:overflowPunct/>
        <w:topLinePunct w:val="0"/>
        <w:autoSpaceDE/>
        <w:autoSpaceDN/>
        <w:bidi w:val="0"/>
        <w:adjustRightInd/>
        <w:snapToGrid/>
        <w:spacing w:line="440" w:lineRule="exact"/>
        <w:textAlignment w:val="auto"/>
        <w:rPr>
          <w:rFonts w:hint="default"/>
          <w:lang w:val="en-US" w:eastAsia="zh-CN"/>
        </w:rPr>
      </w:pPr>
      <w:r>
        <w:rPr>
          <w:rFonts w:hint="eastAsia" w:ascii="宋体" w:hAnsi="宋体" w:eastAsia="宋体" w:cs="宋体"/>
          <w:sz w:val="24"/>
          <w:szCs w:val="24"/>
          <w:lang w:val="en-US" w:eastAsia="zh-CN"/>
        </w:rPr>
        <w:t>务书》的预期目标和建设要求，群策群力积极开展双优校校建设工作，截止目前，已相继</w:t>
      </w:r>
    </w:p>
    <w:p w14:paraId="6B7A2226">
      <w:pPr>
        <w:keepNext w:val="0"/>
        <w:keepLines w:val="0"/>
        <w:pageBreakBefore w:val="0"/>
        <w:widowControl/>
        <w:shd w:val="clear" w:color="auto" w:fill="FFFFFF"/>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完成了铸牢中华名族共同体意识、落实立德树人根本任务、加强学校治理能力建设、打造产教融合发展平台、打造高水平优质专业、打造高水平教师队伍、深化教育教学改革、提升信息化建设水平、提升校园文化水平、提升对外合作水平、提升服务社会发展水平11项重点</w:t>
      </w:r>
      <w:r>
        <w:rPr>
          <w:rFonts w:hint="eastAsia" w:ascii="宋体" w:hAnsi="宋体" w:eastAsia="宋体" w:cs="宋体"/>
          <w:color w:val="auto"/>
          <w:sz w:val="24"/>
          <w:szCs w:val="24"/>
          <w:lang w:val="en-US" w:eastAsia="zh-CN"/>
        </w:rPr>
        <w:t>任务，264项建设子任务，</w:t>
      </w:r>
      <w:r>
        <w:rPr>
          <w:rFonts w:hint="eastAsia" w:ascii="宋体" w:hAnsi="宋体" w:eastAsia="宋体" w:cs="宋体"/>
          <w:color w:val="auto"/>
          <w:sz w:val="24"/>
          <w:szCs w:val="24"/>
        </w:rPr>
        <w:t>共形成国家级</w:t>
      </w:r>
      <w:r>
        <w:rPr>
          <w:rFonts w:hint="eastAsia" w:ascii="宋体" w:hAnsi="宋体" w:eastAsia="宋体" w:cs="宋体"/>
          <w:color w:val="auto"/>
          <w:sz w:val="24"/>
          <w:szCs w:val="24"/>
          <w:lang w:val="en-US" w:eastAsia="zh-CN"/>
        </w:rPr>
        <w:t>标志性</w:t>
      </w:r>
      <w:r>
        <w:rPr>
          <w:rFonts w:hint="eastAsia" w:ascii="宋体" w:hAnsi="宋体" w:eastAsia="宋体" w:cs="宋体"/>
          <w:color w:val="auto"/>
          <w:sz w:val="24"/>
          <w:szCs w:val="24"/>
        </w:rPr>
        <w:t>成果8项，</w:t>
      </w:r>
      <w:r>
        <w:rPr>
          <w:rFonts w:hint="eastAsia" w:ascii="宋体" w:hAnsi="宋体" w:eastAsia="宋体" w:cs="宋体"/>
          <w:color w:val="auto"/>
          <w:sz w:val="24"/>
          <w:szCs w:val="24"/>
          <w:lang w:val="en-US" w:eastAsia="zh-CN"/>
        </w:rPr>
        <w:t>自治</w:t>
      </w:r>
      <w:r>
        <w:rPr>
          <w:rFonts w:hint="eastAsia" w:ascii="宋体" w:hAnsi="宋体" w:eastAsia="宋体" w:cs="宋体"/>
          <w:color w:val="auto"/>
          <w:sz w:val="24"/>
          <w:szCs w:val="24"/>
        </w:rPr>
        <w:t>区级标志性成果92项，市级</w:t>
      </w:r>
      <w:r>
        <w:rPr>
          <w:rFonts w:hint="eastAsia" w:ascii="宋体" w:hAnsi="宋体" w:eastAsia="宋体" w:cs="宋体"/>
          <w:color w:val="auto"/>
          <w:sz w:val="24"/>
          <w:szCs w:val="24"/>
          <w:lang w:val="en-US" w:eastAsia="zh-CN"/>
        </w:rPr>
        <w:t>标志性</w:t>
      </w:r>
      <w:r>
        <w:rPr>
          <w:rFonts w:hint="eastAsia" w:ascii="宋体" w:hAnsi="宋体" w:eastAsia="宋体" w:cs="宋体"/>
          <w:color w:val="auto"/>
          <w:sz w:val="24"/>
          <w:szCs w:val="24"/>
        </w:rPr>
        <w:t>成果240项</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这些</w:t>
      </w:r>
      <w:r>
        <w:rPr>
          <w:rFonts w:hint="eastAsia" w:ascii="宋体" w:hAnsi="宋体" w:eastAsia="宋体" w:cs="宋体"/>
          <w:color w:val="auto"/>
          <w:sz w:val="24"/>
          <w:szCs w:val="24"/>
        </w:rPr>
        <w:t>标志性成果有效促进和提升了学校现代化治理水平，</w:t>
      </w:r>
      <w:r>
        <w:rPr>
          <w:rFonts w:hint="eastAsia" w:ascii="宋体" w:hAnsi="宋体" w:eastAsia="宋体" w:cs="宋体"/>
          <w:color w:val="auto"/>
          <w:sz w:val="24"/>
          <w:szCs w:val="24"/>
          <w:lang w:val="en-US" w:eastAsia="zh-CN"/>
        </w:rPr>
        <w:t>全面</w:t>
      </w:r>
      <w:r>
        <w:rPr>
          <w:rFonts w:hint="eastAsia" w:ascii="宋体" w:hAnsi="宋体" w:eastAsia="宋体" w:cs="宋体"/>
          <w:color w:val="auto"/>
          <w:sz w:val="24"/>
          <w:szCs w:val="24"/>
        </w:rPr>
        <w:t>带动了</w:t>
      </w:r>
      <w:r>
        <w:rPr>
          <w:rFonts w:hint="eastAsia" w:ascii="宋体" w:hAnsi="宋体" w:eastAsia="宋体" w:cs="宋体"/>
          <w:color w:val="auto"/>
          <w:sz w:val="24"/>
          <w:szCs w:val="24"/>
          <w:lang w:val="en-US" w:eastAsia="zh-CN"/>
        </w:rPr>
        <w:t>各</w:t>
      </w:r>
      <w:r>
        <w:rPr>
          <w:rFonts w:hint="eastAsia" w:ascii="宋体" w:hAnsi="宋体" w:eastAsia="宋体" w:cs="宋体"/>
          <w:color w:val="auto"/>
          <w:sz w:val="24"/>
          <w:szCs w:val="24"/>
        </w:rPr>
        <w:t>专业</w:t>
      </w:r>
      <w:r>
        <w:rPr>
          <w:rFonts w:hint="eastAsia" w:ascii="宋体" w:hAnsi="宋体" w:eastAsia="宋体" w:cs="宋体"/>
          <w:color w:val="auto"/>
          <w:sz w:val="24"/>
          <w:szCs w:val="24"/>
          <w:lang w:val="en-US" w:eastAsia="zh-CN"/>
        </w:rPr>
        <w:t>的</w:t>
      </w:r>
      <w:r>
        <w:rPr>
          <w:rFonts w:hint="eastAsia" w:ascii="宋体" w:hAnsi="宋体" w:eastAsia="宋体" w:cs="宋体"/>
          <w:color w:val="auto"/>
          <w:sz w:val="24"/>
          <w:szCs w:val="24"/>
        </w:rPr>
        <w:t>发展，提高了学校育人成</w:t>
      </w:r>
      <w:r>
        <w:rPr>
          <w:rFonts w:hint="eastAsia" w:ascii="宋体" w:hAnsi="宋体" w:eastAsia="宋体" w:cs="宋体"/>
          <w:sz w:val="24"/>
          <w:szCs w:val="24"/>
        </w:rPr>
        <w:t>效。</w:t>
      </w:r>
      <w:r>
        <w:rPr>
          <w:rFonts w:hint="eastAsia" w:ascii="宋体" w:hAnsi="宋体" w:eastAsia="宋体" w:cs="宋体"/>
          <w:sz w:val="24"/>
          <w:szCs w:val="24"/>
          <w:lang w:val="en-US" w:eastAsia="zh-CN"/>
        </w:rPr>
        <w:t>2024年11月，按要求完成自治区“双优”建设中期任务平台填报。</w:t>
      </w:r>
      <w:r>
        <w:rPr>
          <w:rFonts w:hint="eastAsia" w:ascii="宋体" w:hAnsi="宋体" w:eastAsia="宋体" w:cs="宋体"/>
          <w:sz w:val="24"/>
          <w:szCs w:val="24"/>
        </w:rPr>
        <w:t>在“双优”建设过程中，定期对建设成果进行评估和总结，及时调整建设策略，确保建设目标的顺利实现。</w:t>
      </w:r>
    </w:p>
    <w:p w14:paraId="632DC023">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学校加强与行业、企业的合作与交流，共同推动人才培养模式的创新和发展。根据人才市场需要，精心设计</w:t>
      </w:r>
      <w:r>
        <w:rPr>
          <w:rStyle w:val="54"/>
          <w:rFonts w:hint="eastAsia" w:ascii="宋体" w:hAnsi="宋体" w:eastAsia="宋体" w:cs="宋体"/>
          <w:color w:val="auto"/>
          <w:kern w:val="2"/>
          <w:sz w:val="24"/>
          <w:szCs w:val="24"/>
          <w:lang w:val="en-US" w:eastAsia="zh-CN" w:bidi="ar"/>
        </w:rPr>
        <w:t>职业技能培训课程</w:t>
      </w:r>
      <w:r>
        <w:rPr>
          <w:rFonts w:hint="eastAsia" w:ascii="宋体" w:hAnsi="宋体" w:eastAsia="宋体" w:cs="宋体"/>
          <w:color w:val="auto"/>
          <w:sz w:val="24"/>
          <w:szCs w:val="24"/>
          <w:lang w:val="en-US" w:eastAsia="zh-CN"/>
        </w:rPr>
        <w:t>，明确技能达</w:t>
      </w:r>
      <w:r>
        <w:rPr>
          <w:rFonts w:hint="eastAsia" w:ascii="宋体" w:hAnsi="宋体" w:eastAsia="宋体" w:cs="宋体"/>
          <w:sz w:val="24"/>
          <w:szCs w:val="24"/>
          <w:lang w:val="en-US" w:eastAsia="zh-CN"/>
        </w:rPr>
        <w:t>标项目和标准，加大实训实操，开展技能考核，规范技能鉴定，努力打造培训品牌。本着“开办一个工种，培训一批能人；依托一种产业，打造一个品牌”的思路，积极面向贫困家庭子女、城乡未继续升学的应届初高中毕业生、农村转移就业劳动者等开展各种技能培训，学习产业工人所需的基本职业道德、职业技术技能，促进就业稳定。学校承担着全旗五类人员职业技能培训任务</w:t>
      </w:r>
      <w:r>
        <w:rPr>
          <w:rFonts w:hint="eastAsia" w:ascii="宋体" w:hAnsi="宋体" w:eastAsia="宋体" w:cs="宋体"/>
          <w:color w:val="auto"/>
          <w:sz w:val="24"/>
          <w:szCs w:val="24"/>
          <w:lang w:val="en-US" w:eastAsia="zh-CN"/>
        </w:rPr>
        <w:t>，</w:t>
      </w:r>
      <w:r>
        <w:rPr>
          <w:rStyle w:val="54"/>
          <w:rFonts w:hint="eastAsia" w:ascii="宋体" w:hAnsi="宋体" w:eastAsia="宋体" w:cs="宋体"/>
          <w:color w:val="auto"/>
          <w:kern w:val="2"/>
          <w:sz w:val="24"/>
          <w:szCs w:val="24"/>
          <w:lang w:val="en-US" w:eastAsia="zh-CN" w:bidi="ar"/>
        </w:rPr>
        <w:t>目前学校已建设成为杭锦后旗就业再就业培训基地、杭锦后旗创业培训基地、国家职业技能鉴定所、全国职工教育培训示范点、自治区家庭服务职业培训示范基地、自治区高技能人才培训基地、自治区数控技能大师工作室、巴市示范性就业技能实训基地等。</w:t>
      </w:r>
    </w:p>
    <w:p w14:paraId="19727DB4">
      <w:pPr>
        <w:pageBreakBefore w:val="0"/>
        <w:overflowPunct/>
        <w:topLinePunct w:val="0"/>
        <w:bidi w:val="0"/>
        <w:spacing w:line="440" w:lineRule="exact"/>
        <w:ind w:firstLine="562" w:firstLineChars="200"/>
        <w:jc w:val="both"/>
        <w:rPr>
          <w:rFonts w:hint="eastAsia" w:ascii="黑体" w:hAnsi="黑体" w:eastAsia="黑体" w:cs="黑体"/>
          <w:b/>
          <w:bCs/>
          <w:color w:val="FF0000"/>
          <w:sz w:val="28"/>
          <w:szCs w:val="28"/>
          <w:lang w:val="en-US" w:eastAsia="zh-CN"/>
        </w:rPr>
      </w:pPr>
      <w:r>
        <w:rPr>
          <w:rFonts w:hint="eastAsia" w:ascii="黑体" w:hAnsi="黑体" w:eastAsia="黑体" w:cs="黑体"/>
          <w:b/>
          <w:bCs/>
          <w:color w:val="auto"/>
          <w:sz w:val="28"/>
          <w:szCs w:val="28"/>
        </w:rPr>
        <w:t>1.3</w:t>
      </w:r>
      <w:r>
        <w:rPr>
          <w:rFonts w:hint="eastAsia" w:ascii="黑体" w:hAnsi="黑体" w:eastAsia="黑体" w:cs="黑体"/>
          <w:b/>
          <w:bCs/>
          <w:color w:val="auto"/>
          <w:sz w:val="28"/>
          <w:szCs w:val="28"/>
          <w:lang w:val="en-US" w:eastAsia="zh-CN"/>
        </w:rPr>
        <w:t>专业建设</w:t>
      </w:r>
    </w:p>
    <w:p w14:paraId="26543DAD">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440" w:lineRule="exact"/>
        <w:ind w:leftChars="0" w:right="0" w:rightChars="0" w:firstLine="480" w:firstLineChars="200"/>
        <w:jc w:val="left"/>
        <w:textAlignment w:val="auto"/>
        <w:rPr>
          <w:rStyle w:val="54"/>
          <w:rFonts w:hint="eastAsia" w:ascii="宋体" w:hAnsi="宋体" w:eastAsia="宋体" w:cs="宋体"/>
          <w:kern w:val="2"/>
          <w:sz w:val="24"/>
          <w:szCs w:val="24"/>
          <w:lang w:val="en-US" w:eastAsia="zh-CN" w:bidi="ar"/>
        </w:rPr>
      </w:pPr>
      <w:r>
        <w:rPr>
          <w:rFonts w:hint="eastAsia" w:ascii="宋体" w:hAnsi="宋体" w:eastAsia="宋体" w:cs="宋体"/>
          <w:i w:val="0"/>
          <w:iCs w:val="0"/>
          <w:caps w:val="0"/>
          <w:color w:val="auto"/>
          <w:spacing w:val="0"/>
          <w:sz w:val="24"/>
          <w:szCs w:val="24"/>
          <w:shd w:val="clear" w:fill="FFFFFF"/>
        </w:rPr>
        <w:t>学校通过专业建设，精准对接市场需求，培养符合企业和行业需求的技术型人才。专业建设</w:t>
      </w:r>
      <w:r>
        <w:rPr>
          <w:rFonts w:hint="eastAsia" w:ascii="宋体" w:hAnsi="宋体" w:cs="宋体"/>
          <w:i w:val="0"/>
          <w:iCs w:val="0"/>
          <w:caps w:val="0"/>
          <w:color w:val="auto"/>
          <w:spacing w:val="0"/>
          <w:sz w:val="24"/>
          <w:szCs w:val="24"/>
          <w:shd w:val="clear" w:fill="FFFFFF"/>
          <w:lang w:val="en-US" w:eastAsia="zh-CN"/>
        </w:rPr>
        <w:t>涉及</w:t>
      </w:r>
      <w:r>
        <w:rPr>
          <w:rFonts w:hint="eastAsia" w:ascii="宋体" w:hAnsi="宋体" w:eastAsia="宋体" w:cs="宋体"/>
          <w:i w:val="0"/>
          <w:iCs w:val="0"/>
          <w:caps w:val="0"/>
          <w:color w:val="auto"/>
          <w:spacing w:val="0"/>
          <w:sz w:val="24"/>
          <w:szCs w:val="24"/>
          <w:shd w:val="clear" w:fill="FFFFFF"/>
        </w:rPr>
        <w:t>师资队伍建设、课程体系改革和实训基地建设等</w:t>
      </w:r>
      <w:r>
        <w:rPr>
          <w:rFonts w:hint="eastAsia" w:ascii="宋体" w:hAnsi="宋体" w:cs="宋体"/>
          <w:i w:val="0"/>
          <w:iCs w:val="0"/>
          <w:caps w:val="0"/>
          <w:color w:val="auto"/>
          <w:spacing w:val="0"/>
          <w:sz w:val="24"/>
          <w:szCs w:val="24"/>
          <w:shd w:val="clear" w:fill="FFFFFF"/>
          <w:lang w:val="en-US" w:eastAsia="zh-CN"/>
        </w:rPr>
        <w:t>多个</w:t>
      </w:r>
      <w:r>
        <w:rPr>
          <w:rFonts w:hint="eastAsia" w:ascii="宋体" w:hAnsi="宋体" w:eastAsia="宋体" w:cs="宋体"/>
          <w:i w:val="0"/>
          <w:iCs w:val="0"/>
          <w:caps w:val="0"/>
          <w:color w:val="auto"/>
          <w:spacing w:val="0"/>
          <w:sz w:val="24"/>
          <w:szCs w:val="24"/>
          <w:shd w:val="clear" w:fill="FFFFFF"/>
        </w:rPr>
        <w:t>方面。优秀的教师团队、科学的课程体系和完善的实训基地能提升人才培养质量，增强学生的实践能力和创新能力，使其更好地适应社会发展。</w:t>
      </w:r>
      <w:r>
        <w:rPr>
          <w:rFonts w:hint="eastAsia" w:ascii="宋体" w:hAnsi="宋体" w:cs="宋体"/>
          <w:i w:val="0"/>
          <w:iCs w:val="0"/>
          <w:caps w:val="0"/>
          <w:color w:val="auto"/>
          <w:spacing w:val="0"/>
          <w:sz w:val="24"/>
          <w:szCs w:val="24"/>
          <w:shd w:val="clear" w:fill="FFFFFF"/>
          <w:lang w:val="en-US" w:eastAsia="zh-CN"/>
        </w:rPr>
        <w:t>学校依托各专业系部</w:t>
      </w:r>
      <w:r>
        <w:rPr>
          <w:rFonts w:hint="eastAsia" w:ascii="宋体" w:hAnsi="宋体" w:eastAsia="宋体" w:cs="宋体"/>
          <w:i w:val="0"/>
          <w:iCs w:val="0"/>
          <w:caps w:val="0"/>
          <w:color w:val="auto"/>
          <w:spacing w:val="0"/>
          <w:sz w:val="24"/>
          <w:szCs w:val="24"/>
          <w:shd w:val="clear" w:fill="FFFFFF"/>
        </w:rPr>
        <w:t>的</w:t>
      </w:r>
      <w:r>
        <w:rPr>
          <w:rFonts w:hint="eastAsia" w:ascii="宋体" w:hAnsi="宋体" w:cs="宋体"/>
          <w:i w:val="0"/>
          <w:iCs w:val="0"/>
          <w:caps w:val="0"/>
          <w:color w:val="auto"/>
          <w:spacing w:val="0"/>
          <w:sz w:val="24"/>
          <w:szCs w:val="24"/>
          <w:shd w:val="clear" w:fill="FFFFFF"/>
          <w:lang w:val="en-US" w:eastAsia="zh-CN"/>
        </w:rPr>
        <w:t>专业</w:t>
      </w:r>
      <w:r>
        <w:rPr>
          <w:rFonts w:hint="eastAsia" w:ascii="宋体" w:hAnsi="宋体" w:eastAsia="宋体" w:cs="宋体"/>
          <w:i w:val="0"/>
          <w:iCs w:val="0"/>
          <w:caps w:val="0"/>
          <w:color w:val="auto"/>
          <w:spacing w:val="0"/>
          <w:sz w:val="24"/>
          <w:szCs w:val="24"/>
          <w:shd w:val="clear" w:fill="FFFFFF"/>
        </w:rPr>
        <w:t>优势，进一步完善了专业建设规划，优化了课程标准和各专业的人才培养方案。各专业系部深入分析自身优势和特色，分别建设市级、省级重点专业。通过实施“重点项目”带动战略，以重点建设专业为突破口，推动专业群建设，促进相关专业的改革与发展，激发各专业的积极性和主动性，彰显学校的特色。护理专业的一门课程被评为“内蒙古自治区精品课程”。针对就业班调整课程设置，增加高考学生的专业理论课和文化课课时，为自主招生的学生增加专业实习操作课课时。学校与长城汽车股份有限公司、河套酒业集团等企业合作办学，增设的长城订单班和中高企酿酒订单班运行顺利。</w:t>
      </w:r>
    </w:p>
    <w:p w14:paraId="6FE6650F">
      <w:pPr>
        <w:pStyle w:val="11"/>
        <w:keepNext w:val="0"/>
        <w:keepLines w:val="0"/>
        <w:pageBreakBefore w:val="0"/>
        <w:widowControl/>
        <w:kinsoku/>
        <w:wordWrap/>
        <w:overflowPunct/>
        <w:topLinePunct w:val="0"/>
        <w:autoSpaceDE/>
        <w:autoSpaceDN/>
        <w:bidi w:val="0"/>
        <w:spacing w:beforeAutospacing="0" w:afterAutospacing="0" w:line="520" w:lineRule="exact"/>
        <w:jc w:val="center"/>
        <w:rPr>
          <w:rFonts w:ascii="宋体" w:hAnsi="宋体" w:cs="宋体"/>
          <w:b/>
          <w:color w:val="auto"/>
          <w:sz w:val="21"/>
          <w:szCs w:val="21"/>
        </w:rPr>
      </w:pPr>
      <w:r>
        <w:rPr>
          <w:rFonts w:hint="eastAsia" w:ascii="宋体" w:hAnsi="宋体" w:cs="宋体"/>
          <w:b/>
          <w:color w:val="auto"/>
          <w:sz w:val="21"/>
          <w:szCs w:val="21"/>
          <w:lang w:eastAsia="zh-CN"/>
        </w:rPr>
        <w:t>表</w:t>
      </w:r>
      <w:r>
        <w:rPr>
          <w:rFonts w:hint="eastAsia" w:ascii="宋体" w:hAnsi="宋体" w:cs="宋体"/>
          <w:b/>
          <w:color w:val="auto"/>
          <w:sz w:val="21"/>
          <w:szCs w:val="21"/>
          <w:lang w:val="en-US" w:eastAsia="zh-CN"/>
        </w:rPr>
        <w:t xml:space="preserve">1-1  </w:t>
      </w:r>
      <w:r>
        <w:rPr>
          <w:rFonts w:hint="eastAsia" w:ascii="宋体" w:hAnsi="宋体" w:cs="宋体"/>
          <w:b/>
          <w:color w:val="auto"/>
          <w:sz w:val="21"/>
          <w:szCs w:val="21"/>
        </w:rPr>
        <w:t>2</w:t>
      </w:r>
      <w:r>
        <w:rPr>
          <w:rFonts w:ascii="宋体" w:hAnsi="宋体" w:cs="宋体"/>
          <w:b/>
          <w:color w:val="auto"/>
          <w:sz w:val="21"/>
          <w:szCs w:val="21"/>
        </w:rPr>
        <w:t>0</w:t>
      </w:r>
      <w:r>
        <w:rPr>
          <w:rFonts w:hint="eastAsia" w:ascii="宋体" w:hAnsi="宋体" w:cs="宋体"/>
          <w:b/>
          <w:color w:val="auto"/>
          <w:sz w:val="21"/>
          <w:szCs w:val="21"/>
          <w:lang w:val="en-US" w:eastAsia="zh-CN"/>
        </w:rPr>
        <w:t>23学</w:t>
      </w:r>
      <w:r>
        <w:rPr>
          <w:rFonts w:hint="eastAsia" w:ascii="宋体" w:hAnsi="宋体" w:cs="宋体"/>
          <w:b/>
          <w:color w:val="auto"/>
          <w:sz w:val="21"/>
          <w:szCs w:val="21"/>
        </w:rPr>
        <w:t>年、2</w:t>
      </w:r>
      <w:r>
        <w:rPr>
          <w:rFonts w:ascii="宋体" w:hAnsi="宋体" w:cs="宋体"/>
          <w:b/>
          <w:color w:val="auto"/>
          <w:sz w:val="21"/>
          <w:szCs w:val="21"/>
        </w:rPr>
        <w:t>0</w:t>
      </w:r>
      <w:r>
        <w:rPr>
          <w:rFonts w:hint="eastAsia" w:ascii="宋体" w:hAnsi="宋体" w:cs="宋体"/>
          <w:b/>
          <w:color w:val="auto"/>
          <w:sz w:val="21"/>
          <w:szCs w:val="21"/>
          <w:lang w:val="en-US" w:eastAsia="zh-CN"/>
        </w:rPr>
        <w:t>24学</w:t>
      </w:r>
      <w:r>
        <w:rPr>
          <w:rFonts w:hint="eastAsia" w:ascii="宋体" w:hAnsi="宋体" w:cs="宋体"/>
          <w:b/>
          <w:color w:val="auto"/>
          <w:sz w:val="21"/>
          <w:szCs w:val="21"/>
        </w:rPr>
        <w:t>年专业设置及各专业学生情况一览表</w:t>
      </w:r>
    </w:p>
    <w:tbl>
      <w:tblPr>
        <w:tblStyle w:val="17"/>
        <w:tblW w:w="9404" w:type="dxa"/>
        <w:jc w:val="cente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Layout w:type="fixed"/>
        <w:tblCellMar>
          <w:top w:w="0" w:type="dxa"/>
          <w:left w:w="108" w:type="dxa"/>
          <w:bottom w:w="0" w:type="dxa"/>
          <w:right w:w="108" w:type="dxa"/>
        </w:tblCellMar>
      </w:tblPr>
      <w:tblGrid>
        <w:gridCol w:w="1369"/>
        <w:gridCol w:w="1905"/>
        <w:gridCol w:w="1215"/>
        <w:gridCol w:w="1221"/>
        <w:gridCol w:w="1140"/>
        <w:gridCol w:w="1354"/>
        <w:gridCol w:w="1200"/>
      </w:tblGrid>
      <w:tr w14:paraId="2CE6B515">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757" w:hRule="atLeast"/>
          <w:jc w:val="center"/>
        </w:trPr>
        <w:tc>
          <w:tcPr>
            <w:tcW w:w="1369" w:type="dxa"/>
            <w:tcBorders>
              <w:top w:val="single" w:color="4472C4" w:themeColor="accent1" w:sz="8" w:space="0"/>
              <w:left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17AE26A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bookmarkStart w:id="0" w:name="_Hlk532838246"/>
            <w:r>
              <w:rPr>
                <w:rFonts w:hint="eastAsia" w:ascii="宋体" w:hAnsi="宋体" w:eastAsia="宋体" w:cs="宋体"/>
                <w:b/>
                <w:bCs w:val="0"/>
                <w:color w:val="auto"/>
                <w:kern w:val="0"/>
                <w:szCs w:val="21"/>
              </w:rPr>
              <w:t>专业代码</w:t>
            </w:r>
          </w:p>
        </w:tc>
        <w:tc>
          <w:tcPr>
            <w:tcW w:w="1905"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12C8FBA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专业名称</w:t>
            </w:r>
          </w:p>
        </w:tc>
        <w:tc>
          <w:tcPr>
            <w:tcW w:w="1215"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14:paraId="29BF859E">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专业设置时间</w:t>
            </w:r>
          </w:p>
        </w:tc>
        <w:tc>
          <w:tcPr>
            <w:tcW w:w="1221"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top"/>
          </w:tcPr>
          <w:p w14:paraId="7EA4081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b/>
                <w:bCs w:val="0"/>
                <w:color w:val="auto"/>
                <w:szCs w:val="21"/>
                <w:lang w:val="en-US" w:eastAsia="zh-CN"/>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23学</w:t>
            </w:r>
            <w:r>
              <w:rPr>
                <w:rFonts w:hint="eastAsia" w:ascii="宋体" w:hAnsi="宋体" w:eastAsia="宋体" w:cs="宋体"/>
                <w:b/>
                <w:bCs w:val="0"/>
                <w:color w:val="auto"/>
                <w:kern w:val="0"/>
                <w:szCs w:val="21"/>
              </w:rPr>
              <w:t>年班级</w:t>
            </w:r>
          </w:p>
        </w:tc>
        <w:tc>
          <w:tcPr>
            <w:tcW w:w="1140"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tcPr>
          <w:p w14:paraId="697A88A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kern w:val="0"/>
                <w:szCs w:val="21"/>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24学</w:t>
            </w:r>
            <w:r>
              <w:rPr>
                <w:rFonts w:hint="eastAsia" w:ascii="宋体" w:hAnsi="宋体" w:eastAsia="宋体" w:cs="宋体"/>
                <w:b/>
                <w:bCs w:val="0"/>
                <w:color w:val="auto"/>
                <w:kern w:val="0"/>
                <w:szCs w:val="21"/>
              </w:rPr>
              <w:t>年</w:t>
            </w:r>
          </w:p>
          <w:p w14:paraId="5039579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lang w:val="en-US" w:eastAsia="zh-CN"/>
              </w:rPr>
              <w:t>新招</w:t>
            </w:r>
            <w:r>
              <w:rPr>
                <w:rFonts w:hint="eastAsia" w:ascii="宋体" w:hAnsi="宋体" w:eastAsia="宋体" w:cs="宋体"/>
                <w:b/>
                <w:bCs w:val="0"/>
                <w:color w:val="auto"/>
                <w:kern w:val="0"/>
                <w:szCs w:val="21"/>
              </w:rPr>
              <w:t>班级</w:t>
            </w:r>
          </w:p>
        </w:tc>
        <w:tc>
          <w:tcPr>
            <w:tcW w:w="1354"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3845271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20</w:t>
            </w:r>
            <w:r>
              <w:rPr>
                <w:rFonts w:hint="eastAsia" w:ascii="宋体" w:hAnsi="宋体" w:eastAsia="宋体" w:cs="宋体"/>
                <w:b/>
                <w:bCs w:val="0"/>
                <w:color w:val="auto"/>
                <w:kern w:val="0"/>
                <w:szCs w:val="21"/>
                <w:lang w:val="en-US" w:eastAsia="zh-CN"/>
              </w:rPr>
              <w:t>24学</w:t>
            </w:r>
            <w:r>
              <w:rPr>
                <w:rFonts w:hint="eastAsia" w:ascii="宋体" w:hAnsi="宋体" w:eastAsia="宋体" w:cs="宋体"/>
                <w:b/>
                <w:bCs w:val="0"/>
                <w:color w:val="auto"/>
                <w:kern w:val="0"/>
                <w:szCs w:val="21"/>
              </w:rPr>
              <w:t>年各专业人数</w:t>
            </w:r>
          </w:p>
        </w:tc>
        <w:tc>
          <w:tcPr>
            <w:tcW w:w="1200" w:type="dxa"/>
            <w:tcBorders>
              <w:top w:val="single" w:color="4472C4" w:themeColor="accent1" w:sz="8" w:space="0"/>
              <w:bottom w:val="single" w:color="4472C4" w:themeColor="accent1" w:sz="18" w:space="0"/>
              <w:right w:val="single" w:color="4472C4" w:themeColor="accent1" w:sz="8" w:space="0"/>
              <w:insideH w:val="single" w:sz="18" w:space="0"/>
              <w:insideV w:val="single" w:sz="8" w:space="0"/>
            </w:tcBorders>
            <w:vAlign w:val="center"/>
          </w:tcPr>
          <w:p w14:paraId="7E50B68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val="0"/>
                <w:color w:val="auto"/>
                <w:szCs w:val="21"/>
              </w:rPr>
            </w:pPr>
            <w:r>
              <w:rPr>
                <w:rFonts w:hint="eastAsia" w:ascii="宋体" w:hAnsi="宋体" w:eastAsia="宋体" w:cs="宋体"/>
                <w:b/>
                <w:bCs w:val="0"/>
                <w:color w:val="auto"/>
                <w:kern w:val="0"/>
                <w:szCs w:val="21"/>
              </w:rPr>
              <w:t>专业调整情况</w:t>
            </w:r>
          </w:p>
        </w:tc>
      </w:tr>
      <w:tr w14:paraId="76927C01">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62"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32AF13F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720201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6F635E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护理</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3F752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2000年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434183B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rPr>
            </w:pPr>
            <w:r>
              <w:rPr>
                <w:rFonts w:hint="eastAsia" w:ascii="宋体" w:hAnsi="宋体" w:eastAsia="宋体" w:cs="宋体"/>
                <w:color w:val="auto"/>
                <w:kern w:val="0"/>
                <w:szCs w:val="21"/>
                <w:lang w:val="en-US" w:eastAsia="zh-CN"/>
              </w:rPr>
              <w:t>12</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9A0B15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2BB098C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585</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13AE2EE2">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未调</w:t>
            </w:r>
          </w:p>
        </w:tc>
      </w:tr>
      <w:tr w14:paraId="61C955A4">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66"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F6AC9CE">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730301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EE57AB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会计事务</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235FA9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2000年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799EDBE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lang w:val="en-US" w:eastAsia="zh-CN"/>
              </w:rPr>
              <w:t>4</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1632082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05ED1EED">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214</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3E232C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szCs w:val="21"/>
                <w:lang w:val="en-US" w:eastAsia="zh-CN"/>
              </w:rPr>
              <w:t>未调</w:t>
            </w:r>
          </w:p>
        </w:tc>
      </w:tr>
      <w:tr w14:paraId="6CE94F4F">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4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2F41939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710201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EFC0A2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计算机</w:t>
            </w:r>
            <w:r>
              <w:rPr>
                <w:rFonts w:hint="default" w:ascii="宋体" w:hAnsi="宋体" w:eastAsia="宋体" w:cs="宋体"/>
                <w:color w:val="auto"/>
                <w:kern w:val="0"/>
                <w:szCs w:val="21"/>
              </w:rPr>
              <w:t>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5E790C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0BD21AC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7</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9FB6C0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3A364B0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403</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6DE148ED">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szCs w:val="21"/>
                <w:lang w:val="en-US" w:eastAsia="zh-CN"/>
              </w:rPr>
              <w:t>未调</w:t>
            </w:r>
          </w:p>
        </w:tc>
      </w:tr>
      <w:tr w14:paraId="7AAAC53A">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08"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B3F308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700206</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73E72C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default" w:ascii="宋体" w:hAnsi="宋体" w:eastAsia="宋体" w:cs="宋体"/>
                <w:color w:val="auto"/>
                <w:szCs w:val="21"/>
              </w:rPr>
              <w:t>汽车运用与维修</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AFF8D0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29FFBB0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5</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15BE057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ABEDF2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191</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985695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64DD75EF">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72"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9F9E8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660301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553889E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机电</w:t>
            </w:r>
            <w:r>
              <w:rPr>
                <w:rFonts w:hint="default" w:ascii="宋体" w:hAnsi="宋体" w:eastAsia="宋体" w:cs="宋体"/>
                <w:color w:val="auto"/>
                <w:kern w:val="0"/>
                <w:szCs w:val="21"/>
              </w:rPr>
              <w:t>技术应用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9C8804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0653A3B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7</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2F66E0A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61BE984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292</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562E9D1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30672A9E">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78"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9D47BA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770101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C2FBE1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default" w:ascii="宋体" w:hAnsi="宋体" w:eastAsia="宋体" w:cs="宋体"/>
                <w:color w:val="auto"/>
                <w:szCs w:val="21"/>
              </w:rPr>
              <w:t>幼儿保育</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FC0D00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1999年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755133F1">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4</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9BF662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52D8BB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113</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1376E3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715721DD">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3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600B560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610106</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0AAF3F7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kern w:val="0"/>
                <w:szCs w:val="21"/>
                <w:lang w:val="en-US" w:eastAsia="zh-CN"/>
              </w:rPr>
              <w:t>作物生产技术</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5E21FA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3A78C8E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D336CB4">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C3BC2B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211</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416F7A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37A94B94">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28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6BA0E77">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610301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5485971">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畜禽生产技术</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5597033C">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2015年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vAlign w:val="top"/>
          </w:tcPr>
          <w:p w14:paraId="1362313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072D2AC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45E403E2">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276</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shd w:val="clear" w:color="auto" w:fill="D0DCF0" w:themeFill="accent1" w:themeFillTint="3F"/>
          </w:tcPr>
          <w:p w14:paraId="78F0A613">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5EC660C5">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390"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6731A2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szCs w:val="21"/>
                <w:lang w:val="en-US" w:eastAsia="zh-CN"/>
              </w:rPr>
            </w:pPr>
            <w:r>
              <w:rPr>
                <w:rFonts w:hint="eastAsia" w:ascii="宋体" w:hAnsi="宋体" w:eastAsia="宋体" w:cs="宋体"/>
                <w:b/>
                <w:bCs/>
                <w:color w:val="auto"/>
                <w:kern w:val="0"/>
                <w:szCs w:val="21"/>
                <w:lang w:val="en-US" w:eastAsia="zh-CN"/>
              </w:rPr>
              <w:t>740101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023F6CE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旅游</w:t>
            </w:r>
            <w:r>
              <w:rPr>
                <w:rFonts w:hint="default" w:ascii="宋体" w:hAnsi="宋体" w:eastAsia="宋体" w:cs="宋体"/>
                <w:color w:val="auto"/>
                <w:kern w:val="0"/>
                <w:szCs w:val="21"/>
              </w:rPr>
              <w:t>服务与管理</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39E8A3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2004年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27B0AD9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color w:val="auto"/>
                <w:kern w:val="0"/>
                <w:szCs w:val="21"/>
                <w:lang w:val="en-US" w:eastAsia="zh-CN"/>
              </w:rPr>
              <w:t>3</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D46367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7E8EBC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69</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F1E1986">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szCs w:val="21"/>
              </w:rPr>
            </w:pPr>
            <w:r>
              <w:rPr>
                <w:rFonts w:hint="eastAsia" w:ascii="宋体" w:hAnsi="宋体" w:eastAsia="宋体" w:cs="宋体"/>
                <w:color w:val="auto"/>
                <w:kern w:val="0"/>
                <w:szCs w:val="21"/>
              </w:rPr>
              <w:t>未调</w:t>
            </w:r>
          </w:p>
        </w:tc>
      </w:tr>
      <w:tr w14:paraId="43781B52">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521742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660103</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C20AD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rPr>
              <w:t>数控</w:t>
            </w:r>
            <w:r>
              <w:rPr>
                <w:rFonts w:hint="eastAsia" w:ascii="宋体" w:hAnsi="宋体" w:eastAsia="宋体" w:cs="宋体"/>
                <w:color w:val="auto"/>
                <w:kern w:val="0"/>
                <w:szCs w:val="21"/>
                <w:lang w:val="en-US" w:eastAsia="zh-CN"/>
              </w:rPr>
              <w:t>技术应用</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57157400">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2017年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4A708EE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eastAsia="zh-CN"/>
              </w:rPr>
            </w:pPr>
            <w:r>
              <w:rPr>
                <w:rFonts w:hint="eastAsia" w:ascii="宋体" w:hAnsi="宋体" w:eastAsia="宋体" w:cs="宋体"/>
                <w:color w:val="auto"/>
                <w:kern w:val="0"/>
                <w:szCs w:val="21"/>
                <w:lang w:val="en-US" w:eastAsia="zh-CN"/>
              </w:rPr>
              <w:t>3</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60A336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22E214F2">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98</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A6DBC8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rPr>
            </w:pPr>
            <w:r>
              <w:rPr>
                <w:rFonts w:hint="eastAsia" w:ascii="宋体" w:hAnsi="宋体" w:eastAsia="宋体" w:cs="宋体"/>
                <w:color w:val="auto"/>
                <w:kern w:val="0"/>
                <w:szCs w:val="21"/>
              </w:rPr>
              <w:t>未调</w:t>
            </w:r>
          </w:p>
        </w:tc>
      </w:tr>
      <w:tr w14:paraId="77101FEE">
        <w:tblPrEx>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CellMar>
            <w:top w:w="0" w:type="dxa"/>
            <w:left w:w="108" w:type="dxa"/>
            <w:bottom w:w="0" w:type="dxa"/>
            <w:right w:w="108" w:type="dxa"/>
          </w:tblCellMar>
        </w:tblPrEx>
        <w:trPr>
          <w:trHeight w:val="454" w:hRule="atLeast"/>
          <w:jc w:val="center"/>
        </w:trPr>
        <w:tc>
          <w:tcPr>
            <w:tcW w:w="1369" w:type="dxa"/>
            <w:tcBorders>
              <w:top w:val="single" w:color="4472C4" w:themeColor="accent1" w:sz="8" w:space="0"/>
              <w:left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40080F8">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660101</w:t>
            </w:r>
          </w:p>
        </w:tc>
        <w:tc>
          <w:tcPr>
            <w:tcW w:w="190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29979371">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机床切削加工</w:t>
            </w:r>
          </w:p>
        </w:tc>
        <w:tc>
          <w:tcPr>
            <w:tcW w:w="1215"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7BEED5F">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2023年</w:t>
            </w:r>
          </w:p>
        </w:tc>
        <w:tc>
          <w:tcPr>
            <w:tcW w:w="1221"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vAlign w:val="top"/>
          </w:tcPr>
          <w:p w14:paraId="21A21E89">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w:t>
            </w:r>
          </w:p>
        </w:tc>
        <w:tc>
          <w:tcPr>
            <w:tcW w:w="114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76CED18B">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w:t>
            </w:r>
          </w:p>
        </w:tc>
        <w:tc>
          <w:tcPr>
            <w:tcW w:w="1354"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4967039A">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28</w:t>
            </w:r>
          </w:p>
        </w:tc>
        <w:tc>
          <w:tcPr>
            <w:tcW w:w="1200" w:type="dxa"/>
            <w:tcBorders>
              <w:top w:val="single" w:color="4472C4" w:themeColor="accent1" w:sz="8" w:space="0"/>
              <w:bottom w:val="single" w:color="4472C4" w:themeColor="accent1" w:sz="8" w:space="0"/>
              <w:right w:val="single" w:color="4472C4" w:themeColor="accent1" w:sz="8" w:space="0"/>
              <w:insideH w:val="single" w:sz="8" w:space="0"/>
              <w:insideV w:val="single" w:sz="8" w:space="0"/>
            </w:tcBorders>
          </w:tcPr>
          <w:p w14:paraId="3F129B25">
            <w:pPr>
              <w:keepNext w:val="0"/>
              <w:keepLines w:val="0"/>
              <w:pageBreakBefore w:val="0"/>
              <w:widowControl/>
              <w:suppressLineNumbers w:val="0"/>
              <w:kinsoku/>
              <w:wordWrap/>
              <w:overflowPunct/>
              <w:topLinePunct w:val="0"/>
              <w:autoSpaceDE/>
              <w:autoSpaceDN/>
              <w:bidi w:val="0"/>
              <w:spacing w:before="0" w:beforeAutospacing="0" w:after="0" w:afterAutospacing="0" w:line="520" w:lineRule="exact"/>
              <w:ind w:left="0" w:right="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新增</w:t>
            </w:r>
          </w:p>
        </w:tc>
      </w:tr>
      <w:bookmarkEnd w:id="0"/>
    </w:tbl>
    <w:p w14:paraId="35B1D73E">
      <w:pPr>
        <w:keepNext w:val="0"/>
        <w:keepLines w:val="0"/>
        <w:pageBreakBefore w:val="0"/>
        <w:widowControl w:val="0"/>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color w:val="auto"/>
          <w:lang w:eastAsia="zh-CN"/>
        </w:rPr>
      </w:pPr>
      <w:r>
        <w:rPr>
          <w:rFonts w:hint="eastAsia" w:ascii="宋体" w:hAnsi="宋体" w:eastAsia="宋体" w:cs="宋体"/>
          <w:b w:val="0"/>
          <w:bCs/>
          <w:color w:val="000000" w:themeColor="text1"/>
          <w:sz w:val="24"/>
          <w:szCs w:val="24"/>
          <w14:textFill>
            <w14:solidFill>
              <w14:schemeClr w14:val="tx1"/>
            </w14:solidFill>
          </w14:textFill>
        </w:rPr>
        <w:t>人才培养方案调整：随着学校办学条件不断改善，实习实训条件</w:t>
      </w:r>
      <w:r>
        <w:rPr>
          <w:rFonts w:hint="eastAsia" w:ascii="宋体" w:hAnsi="宋体" w:eastAsia="宋体" w:cs="宋体"/>
          <w:b w:val="0"/>
          <w:bCs/>
          <w:color w:val="000000" w:themeColor="text1"/>
          <w:sz w:val="24"/>
          <w:szCs w:val="24"/>
          <w:lang w:val="en-US" w:eastAsia="zh-CN"/>
          <w14:textFill>
            <w14:solidFill>
              <w14:schemeClr w14:val="tx1"/>
            </w14:solidFill>
          </w14:textFill>
        </w:rPr>
        <w:t>不断</w:t>
      </w:r>
      <w:r>
        <w:rPr>
          <w:rFonts w:hint="eastAsia" w:ascii="宋体" w:hAnsi="宋体" w:eastAsia="宋体" w:cs="宋体"/>
          <w:b w:val="0"/>
          <w:bCs/>
          <w:color w:val="000000" w:themeColor="text1"/>
          <w:sz w:val="24"/>
          <w:szCs w:val="24"/>
          <w14:textFill>
            <w14:solidFill>
              <w14:schemeClr w14:val="tx1"/>
            </w14:solidFill>
          </w14:textFill>
        </w:rPr>
        <w:t>优化，学校在人才培养方案上做了很大的调整，确立了重点培养学生综合素质的目标，</w:t>
      </w:r>
      <w:r>
        <w:rPr>
          <w:rFonts w:hint="eastAsia" w:ascii="宋体" w:hAnsi="宋体" w:eastAsia="宋体" w:cs="宋体"/>
          <w:b w:val="0"/>
          <w:bCs/>
          <w:color w:val="000000" w:themeColor="text1"/>
          <w:sz w:val="24"/>
          <w:szCs w:val="24"/>
          <w:lang w:val="en-US" w:eastAsia="zh-CN"/>
          <w14:textFill>
            <w14:solidFill>
              <w14:schemeClr w14:val="tx1"/>
            </w14:solidFill>
          </w14:textFill>
        </w:rPr>
        <w:t>确立劳动教育和课程思政作为提高素质目标的新要求，</w:t>
      </w:r>
      <w:r>
        <w:rPr>
          <w:rFonts w:hint="eastAsia" w:ascii="宋体" w:hAnsi="宋体" w:eastAsia="宋体" w:cs="宋体"/>
          <w:b w:val="0"/>
          <w:bCs/>
          <w:color w:val="000000" w:themeColor="text1"/>
          <w:sz w:val="24"/>
          <w:szCs w:val="24"/>
          <w14:textFill>
            <w14:solidFill>
              <w14:schemeClr w14:val="tx1"/>
            </w14:solidFill>
          </w14:textFill>
        </w:rPr>
        <w:t>密切与企业和用人单位的联系，实行“产教结合、工学结合”的人才培养模式改革，重点加强学生职业道德教育、职业技能训练、应用操作能力和就业竞争能力培养。 一是实施 “2.5+0.5”模式、“工学交替”模式、“顶岗实习”模式</w:t>
      </w:r>
      <w:r>
        <w:rPr>
          <w:rFonts w:hint="eastAsia" w:ascii="宋体" w:hAnsi="宋体" w:eastAsia="宋体" w:cs="宋体"/>
          <w:b w:val="0"/>
          <w:bCs/>
          <w:color w:val="000000" w:themeColor="text1"/>
          <w:sz w:val="24"/>
          <w:szCs w:val="24"/>
          <w:lang w:val="en-US" w:eastAsia="zh-CN"/>
          <w14:textFill>
            <w14:solidFill>
              <w14:schemeClr w14:val="tx1"/>
            </w14:solidFill>
          </w14:textFill>
        </w:rPr>
        <w:t>等，</w:t>
      </w:r>
      <w:r>
        <w:rPr>
          <w:rFonts w:hint="eastAsia" w:ascii="宋体" w:hAnsi="宋体" w:eastAsia="宋体" w:cs="宋体"/>
          <w:b w:val="0"/>
          <w:bCs/>
          <w:color w:val="000000" w:themeColor="text1"/>
          <w:sz w:val="24"/>
          <w:szCs w:val="24"/>
          <w14:textFill>
            <w14:solidFill>
              <w14:schemeClr w14:val="tx1"/>
            </w14:solidFill>
          </w14:textFill>
        </w:rPr>
        <w:t>加强学生实践能力、岗位适应能力的培养</w:t>
      </w:r>
      <w:r>
        <w:rPr>
          <w:rFonts w:hint="eastAsia" w:ascii="宋体" w:hAnsi="宋体" w:eastAsia="宋体" w:cs="宋体"/>
          <w:b w:val="0"/>
          <w:bCs/>
          <w:color w:val="000000" w:themeColor="text1"/>
          <w:sz w:val="24"/>
          <w:szCs w:val="24"/>
          <w:lang w:eastAsia="zh-CN"/>
          <w14:textFill>
            <w14:solidFill>
              <w14:schemeClr w14:val="tx1"/>
            </w14:solidFill>
          </w14:textFill>
        </w:rPr>
        <w:t>。</w:t>
      </w:r>
      <w:r>
        <w:rPr>
          <w:rFonts w:hint="eastAsia" w:ascii="宋体" w:hAnsi="宋体" w:eastAsia="宋体" w:cs="宋体"/>
          <w:b w:val="0"/>
          <w:bCs/>
          <w:color w:val="000000" w:themeColor="text1"/>
          <w:sz w:val="24"/>
          <w:szCs w:val="24"/>
          <w14:textFill>
            <w14:solidFill>
              <w14:schemeClr w14:val="tx1"/>
            </w14:solidFill>
          </w14:textFill>
        </w:rPr>
        <w:t>二是推行“</w:t>
      </w:r>
      <w:r>
        <w:rPr>
          <w:rFonts w:hint="eastAsia" w:ascii="宋体" w:hAnsi="宋体" w:eastAsia="宋体" w:cs="宋体"/>
          <w:b w:val="0"/>
          <w:bCs/>
          <w:color w:val="000000" w:themeColor="text1"/>
          <w:sz w:val="24"/>
          <w:szCs w:val="24"/>
          <w:lang w:val="en-US" w:eastAsia="zh-CN"/>
          <w14:textFill>
            <w14:solidFill>
              <w14:schemeClr w14:val="tx1"/>
            </w14:solidFill>
          </w14:textFill>
        </w:rPr>
        <w:t>1+X</w:t>
      </w:r>
      <w:r>
        <w:rPr>
          <w:rFonts w:hint="eastAsia" w:ascii="宋体" w:hAnsi="宋体" w:eastAsia="宋体" w:cs="宋体"/>
          <w:b w:val="0"/>
          <w:bCs/>
          <w:color w:val="000000" w:themeColor="text1"/>
          <w:sz w:val="24"/>
          <w:szCs w:val="24"/>
          <w14:textFill>
            <w14:solidFill>
              <w14:schemeClr w14:val="tx1"/>
            </w14:solidFill>
          </w14:textFill>
        </w:rPr>
        <w:t>”</w:t>
      </w:r>
      <w:r>
        <w:rPr>
          <w:rFonts w:hint="eastAsia" w:ascii="宋体" w:hAnsi="宋体" w:eastAsia="宋体" w:cs="宋体"/>
          <w:b w:val="0"/>
          <w:bCs/>
          <w:color w:val="000000" w:themeColor="text1"/>
          <w:sz w:val="24"/>
          <w:szCs w:val="24"/>
          <w:lang w:val="en-US" w:eastAsia="zh-CN"/>
          <w14:textFill>
            <w14:solidFill>
              <w14:schemeClr w14:val="tx1"/>
            </w14:solidFill>
          </w14:textFill>
        </w:rPr>
        <w:t>证书</w:t>
      </w:r>
      <w:r>
        <w:rPr>
          <w:rFonts w:hint="eastAsia" w:ascii="宋体" w:hAnsi="宋体" w:eastAsia="宋体" w:cs="宋体"/>
          <w:b w:val="0"/>
          <w:bCs/>
          <w:color w:val="000000" w:themeColor="text1"/>
          <w:sz w:val="24"/>
          <w:szCs w:val="24"/>
          <w14:textFill>
            <w14:solidFill>
              <w14:schemeClr w14:val="tx1"/>
            </w14:solidFill>
          </w14:textFill>
        </w:rPr>
        <w:t>人才培养模式，创新实践教学，培养技术蓝领，把培养“能工巧匠型中职生”目标落到实处。</w:t>
      </w:r>
    </w:p>
    <w:p w14:paraId="1B4975D5">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1.4</w:t>
      </w:r>
      <w:r>
        <w:rPr>
          <w:rFonts w:hint="eastAsia" w:ascii="黑体" w:hAnsi="黑体" w:eastAsia="黑体" w:cs="黑体"/>
          <w:b/>
          <w:bCs/>
          <w:color w:val="auto"/>
          <w:sz w:val="28"/>
          <w:szCs w:val="28"/>
          <w:lang w:val="en-US" w:eastAsia="zh-CN"/>
        </w:rPr>
        <w:t>课程建设</w:t>
      </w:r>
    </w:p>
    <w:p w14:paraId="775AEA4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lang w:val="en-US" w:eastAsia="zh-CN"/>
        </w:rPr>
        <w:t>2024学年，学校注重课程体系的建设，根据各专业人才培养目标合理设置基础课程、专业课程和选修课程等。合理安排课程的先后顺序，遵循知识的逻辑体系和学生的学习规律。制定课程标准，明确课程的教学目标、教学内容、教学要求和考核方式等。</w:t>
      </w:r>
      <w:r>
        <w:rPr>
          <w:rFonts w:hint="eastAsia" w:ascii="宋体" w:hAnsi="宋体" w:eastAsia="宋体" w:cs="宋体"/>
          <w:color w:val="000000"/>
          <w:sz w:val="24"/>
          <w:szCs w:val="24"/>
        </w:rPr>
        <w:t>紧紧围绕培养目标开展校企合作，构建合理的人才知识结构与智能结构，针对就业岗位群，形成岗位工作内容分析表，并将其转化成知识能力</w:t>
      </w:r>
      <w:r>
        <w:rPr>
          <w:rFonts w:hint="eastAsia" w:ascii="宋体" w:hAnsi="宋体" w:eastAsia="宋体" w:cs="宋体"/>
          <w:color w:val="000000"/>
          <w:sz w:val="24"/>
          <w:szCs w:val="24"/>
          <w:lang w:eastAsia="zh-CN"/>
        </w:rPr>
        <w:t>。</w:t>
      </w:r>
      <w:r>
        <w:rPr>
          <w:rFonts w:hint="eastAsia" w:ascii="宋体" w:hAnsi="宋体" w:eastAsia="宋体" w:cs="宋体"/>
          <w:sz w:val="24"/>
          <w:szCs w:val="24"/>
        </w:rPr>
        <w:t>既要满足“岗位人”“职业人”的需要，又要考虑能生存能发展的“社会人”“国际人”的要求。明确课程在系统的基础知识学习和系统的实践能力培养中的作用</w:t>
      </w:r>
      <w:r>
        <w:rPr>
          <w:rFonts w:hint="eastAsia" w:ascii="宋体" w:hAnsi="宋体" w:eastAsia="宋体" w:cs="宋体"/>
          <w:sz w:val="24"/>
          <w:szCs w:val="24"/>
          <w:lang w:eastAsia="zh-CN"/>
        </w:rPr>
        <w:t>。</w:t>
      </w:r>
      <w:r>
        <w:rPr>
          <w:rFonts w:hint="eastAsia" w:ascii="宋体" w:hAnsi="宋体" w:eastAsia="宋体" w:cs="宋体"/>
          <w:sz w:val="24"/>
          <w:szCs w:val="24"/>
        </w:rPr>
        <w:t>课程标准由</w:t>
      </w:r>
      <w:r>
        <w:rPr>
          <w:rFonts w:hint="eastAsia" w:ascii="宋体" w:hAnsi="宋体" w:eastAsia="宋体" w:cs="宋体"/>
          <w:sz w:val="24"/>
          <w:szCs w:val="24"/>
          <w:lang w:val="en-US" w:eastAsia="zh-CN"/>
        </w:rPr>
        <w:t>各分校和语数英等</w:t>
      </w:r>
      <w:r>
        <w:rPr>
          <w:rFonts w:hint="eastAsia" w:ascii="宋体" w:hAnsi="宋体" w:eastAsia="宋体" w:cs="宋体"/>
          <w:sz w:val="24"/>
          <w:szCs w:val="24"/>
        </w:rPr>
        <w:t>教研室制订，在</w:t>
      </w:r>
      <w:r>
        <w:rPr>
          <w:rFonts w:hint="eastAsia" w:ascii="宋体" w:hAnsi="宋体" w:eastAsia="宋体" w:cs="宋体"/>
          <w:sz w:val="24"/>
          <w:szCs w:val="24"/>
          <w:lang w:val="en-US" w:eastAsia="zh-CN"/>
        </w:rPr>
        <w:t>分校校长和</w:t>
      </w:r>
      <w:r>
        <w:rPr>
          <w:rFonts w:hint="eastAsia" w:ascii="宋体" w:hAnsi="宋体" w:eastAsia="宋体" w:cs="宋体"/>
          <w:sz w:val="24"/>
          <w:szCs w:val="24"/>
        </w:rPr>
        <w:t>教研室主任及课程负责人主持下，组织教师认真学习研讨</w:t>
      </w:r>
      <w:r>
        <w:rPr>
          <w:rFonts w:hint="eastAsia" w:ascii="宋体" w:hAnsi="宋体" w:eastAsia="宋体" w:cs="宋体"/>
          <w:sz w:val="24"/>
          <w:szCs w:val="24"/>
          <w:lang w:val="en-US" w:eastAsia="zh-CN"/>
        </w:rPr>
        <w:t>中等</w:t>
      </w:r>
      <w:r>
        <w:rPr>
          <w:rFonts w:hint="eastAsia" w:ascii="宋体" w:hAnsi="宋体" w:eastAsia="宋体" w:cs="宋体"/>
          <w:sz w:val="24"/>
          <w:szCs w:val="24"/>
        </w:rPr>
        <w:t>职业教育理念，贯彻学校制订课程标准的各项原则和具体要求，准确理解专业人才培养目标和培养规格</w:t>
      </w:r>
      <w:r>
        <w:rPr>
          <w:rFonts w:hint="eastAsia" w:ascii="宋体" w:hAnsi="宋体" w:eastAsia="宋体" w:cs="宋体"/>
          <w:sz w:val="24"/>
          <w:szCs w:val="24"/>
          <w:lang w:eastAsia="zh-CN"/>
        </w:rPr>
        <w:t>，</w:t>
      </w:r>
      <w:r>
        <w:rPr>
          <w:rFonts w:hint="eastAsia" w:ascii="宋体" w:hAnsi="宋体" w:eastAsia="宋体" w:cs="宋体"/>
          <w:sz w:val="24"/>
          <w:szCs w:val="24"/>
        </w:rPr>
        <w:t>经过充分调查研究，提出课程标准编写的基本思路</w:t>
      </w:r>
      <w:r>
        <w:rPr>
          <w:rFonts w:hint="eastAsia" w:ascii="宋体" w:hAnsi="宋体" w:eastAsia="宋体" w:cs="宋体"/>
          <w:sz w:val="24"/>
          <w:szCs w:val="24"/>
          <w:lang w:eastAsia="zh-CN"/>
        </w:rPr>
        <w:t>，</w:t>
      </w:r>
      <w:r>
        <w:rPr>
          <w:rFonts w:hint="eastAsia" w:ascii="宋体" w:hAnsi="宋体" w:eastAsia="宋体" w:cs="宋体"/>
          <w:sz w:val="24"/>
          <w:szCs w:val="24"/>
        </w:rPr>
        <w:t>安排教学经验和专业实践经验丰富的骨干教师负责执笔起草</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最终修改完善了10门专业课的课程标准。 </w:t>
      </w:r>
    </w:p>
    <w:p w14:paraId="17AFA7E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olor w:val="auto"/>
          <w:lang w:eastAsia="zh-CN"/>
        </w:rPr>
      </w:pPr>
      <w:r>
        <w:rPr>
          <w:rFonts w:hint="eastAsia" w:ascii="宋体" w:hAnsi="宋体" w:eastAsia="宋体" w:cs="宋体"/>
          <w:color w:val="auto"/>
          <w:sz w:val="24"/>
          <w:szCs w:val="24"/>
          <w:lang w:eastAsia="zh-CN"/>
        </w:rPr>
        <w:t>打造一批精品课程，《护理学基础》被认定为自治区精品课程，《植物生产与环境》</w:t>
      </w:r>
      <w:r>
        <w:rPr>
          <w:rFonts w:hint="eastAsia" w:ascii="宋体" w:hAnsi="宋体" w:eastAsia="宋体" w:cs="宋体"/>
          <w:color w:val="auto"/>
          <w:sz w:val="24"/>
          <w:szCs w:val="24"/>
          <w:lang w:val="en-US" w:eastAsia="zh-CN"/>
        </w:rPr>
        <w:t>正在积极申报自治区精品课程，</w:t>
      </w:r>
      <w:r>
        <w:rPr>
          <w:rFonts w:hint="eastAsia" w:ascii="宋体" w:hAnsi="宋体" w:eastAsia="宋体" w:cs="宋体"/>
          <w:color w:val="auto"/>
          <w:sz w:val="24"/>
          <w:szCs w:val="24"/>
          <w:lang w:eastAsia="zh-CN"/>
        </w:rPr>
        <w:t>在课程建设过程中，邀请行业专家参与课程设计，融入行业实际案例和最新技术。同时，利用现代信息技术，建设了智慧云学习平台，牵头建成市级教学资源库，护理专业资源库被认定为自治区教学资源库，并推荐国家级资源库遴选，</w:t>
      </w:r>
      <w:r>
        <w:rPr>
          <w:rFonts w:ascii="宋体" w:hAnsi="宋体" w:eastAsia="宋体" w:cs="宋体"/>
          <w:sz w:val="24"/>
          <w:szCs w:val="24"/>
        </w:rPr>
        <w:t>充分发挥精品课程的辐射功能与带动作用</w:t>
      </w:r>
      <w:r>
        <w:rPr>
          <w:rFonts w:hint="eastAsia" w:ascii="宋体" w:hAnsi="宋体" w:eastAsia="宋体" w:cs="宋体"/>
          <w:sz w:val="24"/>
          <w:szCs w:val="24"/>
          <w:lang w:eastAsia="zh-CN"/>
        </w:rPr>
        <w:t>。</w:t>
      </w:r>
      <w:r>
        <w:rPr>
          <w:rFonts w:hint="eastAsia" w:ascii="宋体" w:hAnsi="宋体" w:eastAsia="宋体" w:cs="宋体"/>
          <w:color w:val="auto"/>
          <w:sz w:val="24"/>
          <w:szCs w:val="24"/>
          <w:lang w:eastAsia="zh-CN"/>
        </w:rPr>
        <w:t>在教材建设中融入行业新标准、新规范、新技术，适应“产业升级下”职业教育发展需求，开发教学资源库平台、在线的数字化课程配套教材，习题、微课；融入课程思政的人才培养方案和教学标准，开发基于真实岗位的项目式活页式教材和修订教学活动设计，开展线上线下混合式教学模式，推动课堂教学革命；深化教法改革，借助信息技术，开展以学生为中心的项目驱动式教学、任务驱动式教学的多种教学模式，推行启发式、探究式、讨论式、参与式等教学方法。</w:t>
      </w:r>
    </w:p>
    <w:p w14:paraId="1E6165C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1.5</w:t>
      </w:r>
      <w:r>
        <w:rPr>
          <w:rFonts w:hint="eastAsia" w:ascii="黑体" w:hAnsi="黑体" w:eastAsia="黑体" w:cs="黑体"/>
          <w:b/>
          <w:bCs/>
          <w:color w:val="auto"/>
          <w:sz w:val="28"/>
          <w:szCs w:val="28"/>
          <w:lang w:val="en-US" w:eastAsia="zh-CN"/>
        </w:rPr>
        <w:t>教材建设</w:t>
      </w:r>
    </w:p>
    <w:p w14:paraId="71E3DDB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val="en-US" w:eastAsia="zh-CN"/>
        </w:rPr>
        <w:t>教材整合：</w:t>
      </w:r>
      <w:r>
        <w:rPr>
          <w:rFonts w:hint="eastAsia" w:ascii="宋体" w:hAnsi="宋体" w:eastAsia="宋体" w:cs="宋体"/>
          <w:b w:val="0"/>
          <w:bCs w:val="0"/>
          <w:color w:val="auto"/>
          <w:sz w:val="24"/>
          <w:szCs w:val="24"/>
          <w:lang w:eastAsia="zh-CN"/>
        </w:rPr>
        <w:t>坚持产教融合、校企合作，紧密对接行业需求，融入产业发展的新技术、新工艺、新规范、新标准，体现职业教育特色。以培养学生的创新精神和实践能力为重点，围绕人才培养方案，不断推进教学内容与课程体系改革，加强课程体系的整合与优化，对教材进行“二次开发”，新编</w:t>
      </w:r>
      <w:r>
        <w:rPr>
          <w:rFonts w:hint="eastAsia" w:ascii="宋体" w:hAnsi="宋体" w:eastAsia="宋体" w:cs="宋体"/>
          <w:b w:val="0"/>
          <w:bCs w:val="0"/>
          <w:color w:val="auto"/>
          <w:sz w:val="24"/>
          <w:szCs w:val="24"/>
          <w:lang w:val="en-US" w:eastAsia="zh-CN"/>
        </w:rPr>
        <w:t>了30本</w:t>
      </w:r>
      <w:r>
        <w:rPr>
          <w:rFonts w:hint="eastAsia" w:ascii="宋体" w:hAnsi="宋体" w:eastAsia="宋体" w:cs="宋体"/>
          <w:b w:val="0"/>
          <w:bCs w:val="0"/>
          <w:color w:val="auto"/>
          <w:sz w:val="24"/>
          <w:szCs w:val="24"/>
          <w:lang w:eastAsia="zh-CN"/>
        </w:rPr>
        <w:t>具有创新性、实用性和特色的</w:t>
      </w:r>
      <w:r>
        <w:rPr>
          <w:rFonts w:hint="eastAsia" w:ascii="宋体" w:hAnsi="宋体" w:eastAsia="宋体" w:cs="宋体"/>
          <w:b w:val="0"/>
          <w:bCs w:val="0"/>
          <w:color w:val="auto"/>
          <w:sz w:val="24"/>
          <w:szCs w:val="24"/>
          <w:lang w:val="en-US" w:eastAsia="zh-CN"/>
        </w:rPr>
        <w:t>校本教材</w:t>
      </w:r>
      <w:r>
        <w:rPr>
          <w:rFonts w:hint="eastAsia" w:ascii="宋体" w:hAnsi="宋体" w:eastAsia="宋体" w:cs="宋体"/>
          <w:b w:val="0"/>
          <w:bCs w:val="0"/>
          <w:color w:val="auto"/>
          <w:sz w:val="24"/>
          <w:szCs w:val="24"/>
          <w:lang w:eastAsia="zh-CN"/>
        </w:rPr>
        <w:t>。</w:t>
      </w:r>
    </w:p>
    <w:p w14:paraId="6AE33B0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bCs/>
          <w:color w:val="auto"/>
          <w:sz w:val="24"/>
          <w:szCs w:val="24"/>
          <w:lang w:eastAsia="zh-CN"/>
        </w:rPr>
        <w:t>数字教材：</w:t>
      </w:r>
      <w:r>
        <w:rPr>
          <w:rFonts w:hint="eastAsia" w:ascii="宋体" w:hAnsi="宋体" w:eastAsia="宋体" w:cs="宋体"/>
          <w:b w:val="0"/>
          <w:bCs w:val="0"/>
          <w:color w:val="auto"/>
          <w:sz w:val="24"/>
          <w:szCs w:val="24"/>
          <w:lang w:eastAsia="zh-CN"/>
        </w:rPr>
        <w:t>加强教学方法和教学手段的改革研究，加强教材的选用与建设加强优秀教学资源建设。充分利用现代信息技术，建设能够以视听化、可互动的方式开展教育教学的新形态教材。数字教材应融合文字、音频、视频、动画、图片等元素，创新教材形态，反映先进教学理念，促进学生学习方式的变革。从而推进全校课程建设、</w:t>
      </w:r>
      <w:r>
        <w:rPr>
          <w:rFonts w:hint="eastAsia" w:ascii="宋体" w:hAnsi="宋体" w:eastAsia="宋体" w:cs="宋体"/>
          <w:b w:val="0"/>
          <w:bCs w:val="0"/>
          <w:color w:val="auto"/>
          <w:sz w:val="24"/>
          <w:szCs w:val="24"/>
          <w:lang w:val="en-US" w:eastAsia="zh-CN"/>
        </w:rPr>
        <w:t>教材建设</w:t>
      </w:r>
      <w:r>
        <w:rPr>
          <w:rFonts w:hint="eastAsia" w:ascii="宋体" w:hAnsi="宋体" w:eastAsia="宋体" w:cs="宋体"/>
          <w:b w:val="0"/>
          <w:bCs w:val="0"/>
          <w:color w:val="auto"/>
          <w:sz w:val="24"/>
          <w:szCs w:val="24"/>
          <w:lang w:eastAsia="zh-CN"/>
        </w:rPr>
        <w:t>水平的不断提高。</w:t>
      </w:r>
    </w:p>
    <w:p w14:paraId="3CCCBE4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1.6</w:t>
      </w:r>
      <w:r>
        <w:rPr>
          <w:rFonts w:hint="eastAsia" w:ascii="黑体" w:hAnsi="黑体" w:eastAsia="黑体" w:cs="黑体"/>
          <w:b/>
          <w:bCs/>
          <w:color w:val="auto"/>
          <w:sz w:val="28"/>
          <w:szCs w:val="28"/>
          <w:lang w:val="en-US" w:eastAsia="zh-CN"/>
        </w:rPr>
        <w:t>教学改革</w:t>
      </w:r>
    </w:p>
    <w:p w14:paraId="09D4B9E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b/>
          <w:bCs/>
          <w:color w:val="auto"/>
          <w:sz w:val="24"/>
          <w:szCs w:val="24"/>
          <w:lang w:eastAsia="zh-CN"/>
        </w:rPr>
        <w:t>加强实践教学</w:t>
      </w:r>
      <w:r>
        <w:rPr>
          <w:rFonts w:hint="eastAsia" w:ascii="宋体" w:hAnsi="宋体" w:eastAsia="宋体" w:cs="宋体"/>
          <w:color w:val="auto"/>
          <w:sz w:val="24"/>
          <w:szCs w:val="24"/>
          <w:lang w:eastAsia="zh-CN"/>
        </w:rPr>
        <w:t>：注重培养学生的实际操作能力，通过校企合作、实习实训等形式，使学生能真实接触工作环境，提高解决实际问题的能力。加强校内的实训基地建设，完善实训基地的软硬件等配套设施，提高实训基地建设的规模和标准。</w:t>
      </w:r>
    </w:p>
    <w:p w14:paraId="5DBD9FC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b/>
          <w:bCs/>
          <w:color w:val="auto"/>
          <w:sz w:val="24"/>
          <w:szCs w:val="24"/>
          <w:lang w:eastAsia="zh-CN"/>
        </w:rPr>
        <w:t>优化课程设置与教学内容：</w:t>
      </w:r>
      <w:r>
        <w:rPr>
          <w:rFonts w:hint="eastAsia" w:ascii="宋体" w:hAnsi="宋体" w:eastAsia="宋体" w:cs="宋体"/>
          <w:color w:val="auto"/>
          <w:sz w:val="24"/>
          <w:szCs w:val="24"/>
          <w:lang w:eastAsia="zh-CN"/>
        </w:rPr>
        <w:t>根据市场需求和行业发展趋势，调整课程设置，重点强化实践环节，提升学生实际操作能力。教学内容要体现最新的科学知识，同时注重实用性，让学生能看懂、能学会、能用上。贯彻按需施教、学以致用的原则，构建以技能教学为主体的模块化课程结构，使理论教育与实践教学有机结合。</w:t>
      </w:r>
    </w:p>
    <w:p w14:paraId="2781DEC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lang w:eastAsia="zh-CN"/>
        </w:rPr>
      </w:pPr>
      <w:r>
        <w:rPr>
          <w:rFonts w:hint="eastAsia" w:ascii="宋体" w:hAnsi="宋体" w:eastAsia="宋体" w:cs="宋体"/>
          <w:b/>
          <w:bCs/>
          <w:color w:val="auto"/>
          <w:sz w:val="24"/>
          <w:szCs w:val="24"/>
          <w:lang w:eastAsia="zh-CN"/>
        </w:rPr>
        <w:t>加强师资队伍建设：</w:t>
      </w:r>
      <w:r>
        <w:rPr>
          <w:rFonts w:hint="eastAsia" w:ascii="宋体" w:hAnsi="宋体" w:eastAsia="宋体" w:cs="宋体"/>
          <w:color w:val="auto"/>
          <w:sz w:val="24"/>
          <w:szCs w:val="24"/>
          <w:lang w:eastAsia="zh-CN"/>
        </w:rPr>
        <w:t>加大对教师的培训力度，提升教师的专业水平和教育教学能力；鼓励行业专家、</w:t>
      </w:r>
      <w:r>
        <w:rPr>
          <w:rFonts w:hint="eastAsia" w:ascii="宋体" w:hAnsi="宋体" w:eastAsia="宋体" w:cs="宋体"/>
          <w:color w:val="auto"/>
          <w:sz w:val="24"/>
          <w:szCs w:val="24"/>
          <w:lang w:val="en-US" w:eastAsia="zh-CN"/>
        </w:rPr>
        <w:t>聘请</w:t>
      </w:r>
      <w:r>
        <w:rPr>
          <w:rFonts w:hint="eastAsia" w:ascii="宋体" w:hAnsi="宋体" w:eastAsia="宋体" w:cs="宋体"/>
          <w:color w:val="auto"/>
          <w:sz w:val="24"/>
          <w:szCs w:val="24"/>
          <w:lang w:eastAsia="zh-CN"/>
        </w:rPr>
        <w:t>企业技术人员等参与教学，丰富教学资源，使教育更贴近实际需求。加强“双师型”教师队伍建设，教师既具备扎实的理论基础，又具备丰富的实践经验。</w:t>
      </w:r>
    </w:p>
    <w:p w14:paraId="48AEFD5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仿宋_GB2312" w:hAnsi="Yu Mincho Light" w:eastAsia="仿宋_GB2312" w:cs="Yu Mincho Light"/>
          <w:color w:val="FF0000"/>
          <w:sz w:val="32"/>
          <w:lang w:eastAsia="zh-CN"/>
        </w:rPr>
      </w:pPr>
      <w:r>
        <w:rPr>
          <w:rFonts w:hint="eastAsia" w:ascii="宋体" w:hAnsi="宋体" w:eastAsia="宋体" w:cs="宋体"/>
          <w:b/>
          <w:bCs/>
          <w:color w:val="auto"/>
          <w:sz w:val="24"/>
          <w:szCs w:val="24"/>
          <w:lang w:eastAsia="zh-CN"/>
        </w:rPr>
        <w:t>推进产教融合：</w:t>
      </w:r>
      <w:r>
        <w:rPr>
          <w:rFonts w:hint="eastAsia" w:ascii="宋体" w:hAnsi="宋体" w:eastAsia="宋体" w:cs="宋体"/>
          <w:color w:val="auto"/>
          <w:sz w:val="24"/>
          <w:szCs w:val="24"/>
          <w:lang w:eastAsia="zh-CN"/>
        </w:rPr>
        <w:t>与企业建立紧密合作关系，共同制定人才培养方案和教学计划。</w:t>
      </w:r>
      <w:r>
        <w:rPr>
          <w:rFonts w:hint="eastAsia" w:ascii="宋体" w:hAnsi="宋体" w:eastAsia="宋体" w:cs="宋体"/>
          <w:color w:val="auto"/>
          <w:sz w:val="24"/>
          <w:szCs w:val="24"/>
          <w:lang w:val="en-US" w:eastAsia="zh-CN"/>
        </w:rPr>
        <w:t>成立磨削班</w:t>
      </w:r>
      <w:r>
        <w:rPr>
          <w:rFonts w:hint="eastAsia" w:ascii="宋体" w:hAnsi="宋体" w:eastAsia="宋体" w:cs="宋体"/>
          <w:color w:val="auto"/>
          <w:sz w:val="24"/>
          <w:szCs w:val="24"/>
          <w:lang w:eastAsia="zh-CN"/>
        </w:rPr>
        <w:t>鼓励学生到企业生产一线跟岗实训，企业师傅手把手带教，实现教学与实践的有机结合。 通过产教融合，提高人才培养质量。</w:t>
      </w:r>
    </w:p>
    <w:p w14:paraId="1ACBE6A5">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7信息化建设</w:t>
      </w:r>
    </w:p>
    <w:p w14:paraId="45550119">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jc w:val="left"/>
        <w:textAlignment w:val="auto"/>
        <w:rPr>
          <w:rFonts w:hint="eastAsia" w:ascii="宋体" w:hAnsi="宋体" w:eastAsia="宋体" w:cs="宋体"/>
          <w:b w:val="0"/>
          <w:bCs w:val="0"/>
          <w:kern w:val="0"/>
          <w:sz w:val="24"/>
          <w:szCs w:val="24"/>
          <w:lang w:bidi="ar"/>
        </w:rPr>
      </w:pPr>
      <w:r>
        <w:rPr>
          <w:rFonts w:hint="eastAsia" w:ascii="宋体" w:hAnsi="宋体" w:eastAsia="宋体" w:cs="宋体"/>
          <w:b w:val="0"/>
          <w:bCs w:val="0"/>
          <w:kern w:val="0"/>
          <w:sz w:val="24"/>
          <w:szCs w:val="24"/>
          <w:lang w:bidi="ar"/>
        </w:rPr>
        <w:t>学校与山西华兴科软有限公司</w:t>
      </w:r>
      <w:r>
        <w:rPr>
          <w:rFonts w:hint="eastAsia" w:ascii="宋体" w:hAnsi="宋体" w:eastAsia="宋体" w:cs="宋体"/>
          <w:b w:val="0"/>
          <w:bCs w:val="0"/>
          <w:kern w:val="0"/>
          <w:sz w:val="24"/>
          <w:szCs w:val="24"/>
          <w:lang w:eastAsia="zh-CN" w:bidi="ar"/>
        </w:rPr>
        <w:t>共同</w:t>
      </w:r>
      <w:r>
        <w:rPr>
          <w:rFonts w:hint="eastAsia" w:ascii="宋体" w:hAnsi="宋体" w:eastAsia="宋体" w:cs="宋体"/>
          <w:b w:val="0"/>
          <w:bCs w:val="0"/>
          <w:kern w:val="0"/>
          <w:sz w:val="24"/>
          <w:szCs w:val="24"/>
          <w:lang w:val="en-US" w:eastAsia="zh-CN" w:bidi="ar"/>
        </w:rPr>
        <w:t>出台了</w:t>
      </w:r>
      <w:r>
        <w:rPr>
          <w:rFonts w:hint="eastAsia" w:ascii="宋体" w:hAnsi="宋体" w:eastAsia="宋体" w:cs="宋体"/>
          <w:b w:val="0"/>
          <w:bCs w:val="0"/>
          <w:kern w:val="0"/>
          <w:sz w:val="24"/>
          <w:szCs w:val="24"/>
          <w:lang w:bidi="ar"/>
        </w:rPr>
        <w:t>《智慧校园平台建设方案》，紧跟教育数字化2.0发展步伐，朝着“互联网+”“数字化+”“信息化+”方向发展，以标准规范促进学校数字化建设</w:t>
      </w:r>
      <w:r>
        <w:rPr>
          <w:rFonts w:hint="eastAsia" w:ascii="宋体" w:hAnsi="宋体" w:eastAsia="宋体" w:cs="宋体"/>
          <w:b w:val="0"/>
          <w:bCs w:val="0"/>
          <w:kern w:val="0"/>
          <w:sz w:val="24"/>
          <w:szCs w:val="24"/>
          <w:lang w:eastAsia="zh-CN" w:bidi="ar"/>
        </w:rPr>
        <w:t>。</w:t>
      </w:r>
      <w:r>
        <w:rPr>
          <w:rFonts w:hint="eastAsia" w:ascii="宋体" w:hAnsi="宋体" w:eastAsia="宋体" w:cs="宋体"/>
          <w:b w:val="0"/>
          <w:bCs w:val="0"/>
          <w:kern w:val="0"/>
          <w:sz w:val="24"/>
          <w:szCs w:val="24"/>
          <w:lang w:bidi="ar"/>
        </w:rPr>
        <w:t>建设成立学校“数据中心”，实施智慧教育建设工程，建设教育教学数</w:t>
      </w:r>
      <w:r>
        <w:rPr>
          <w:rFonts w:hint="eastAsia" w:ascii="宋体" w:hAnsi="宋体" w:eastAsia="宋体" w:cs="宋体"/>
          <w:b w:val="0"/>
          <w:bCs w:val="0"/>
          <w:kern w:val="0"/>
          <w:sz w:val="24"/>
          <w:szCs w:val="24"/>
          <w:lang w:eastAsia="zh-CN" w:bidi="ar"/>
        </w:rPr>
        <w:t>字</w:t>
      </w:r>
      <w:r>
        <w:rPr>
          <w:rFonts w:hint="eastAsia" w:ascii="宋体" w:hAnsi="宋体" w:eastAsia="宋体" w:cs="宋体"/>
          <w:b w:val="0"/>
          <w:bCs w:val="0"/>
          <w:kern w:val="0"/>
          <w:sz w:val="24"/>
          <w:szCs w:val="24"/>
          <w:lang w:bidi="ar"/>
        </w:rPr>
        <w:t>大脑，全面支撑教、学、管、评测等精准管理，努力建成全国领先的高水平数字校园。提升数据治理能力和水平对现有系统</w:t>
      </w:r>
      <w:r>
        <w:rPr>
          <w:rFonts w:hint="eastAsia" w:ascii="宋体" w:hAnsi="宋体" w:eastAsia="宋体" w:cs="宋体"/>
          <w:b w:val="0"/>
          <w:bCs w:val="0"/>
          <w:kern w:val="0"/>
          <w:sz w:val="24"/>
          <w:szCs w:val="24"/>
          <w:lang w:eastAsia="zh-CN" w:bidi="ar"/>
        </w:rPr>
        <w:t>及</w:t>
      </w:r>
      <w:r>
        <w:rPr>
          <w:rFonts w:hint="eastAsia" w:ascii="宋体" w:hAnsi="宋体" w:eastAsia="宋体" w:cs="宋体"/>
          <w:b w:val="0"/>
          <w:bCs w:val="0"/>
          <w:kern w:val="0"/>
          <w:sz w:val="24"/>
          <w:szCs w:val="24"/>
          <w:lang w:bidi="ar"/>
        </w:rPr>
        <w:t>资源进行升级改造、强化延伸，形成覆盖各级各类教材版本的数字专业课程资源和专题教育资源。深入开展基于智能技术的教育教学评价创新实践，大力实施基于大数据的多元化、综合性和智能化的教育教学评价。建立</w:t>
      </w:r>
      <w:r>
        <w:rPr>
          <w:rFonts w:hint="eastAsia" w:ascii="宋体" w:hAnsi="宋体" w:eastAsia="宋体" w:cs="宋体"/>
          <w:b w:val="0"/>
          <w:bCs w:val="0"/>
          <w:kern w:val="0"/>
          <w:sz w:val="24"/>
          <w:szCs w:val="24"/>
          <w:lang w:val="en-US" w:eastAsia="zh-CN" w:bidi="ar"/>
        </w:rPr>
        <w:t>了</w:t>
      </w:r>
      <w:r>
        <w:rPr>
          <w:rFonts w:hint="eastAsia" w:ascii="宋体" w:hAnsi="宋体" w:eastAsia="宋体" w:cs="宋体"/>
          <w:b w:val="0"/>
          <w:bCs w:val="0"/>
          <w:kern w:val="0"/>
          <w:sz w:val="24"/>
          <w:szCs w:val="24"/>
          <w:lang w:bidi="ar"/>
        </w:rPr>
        <w:t>13个信息化数字化服务系统，如：统一身份认证平台、大数据治理综合服务平台、智慧党建服务系统、人事管理服务系统、协同办公服务系统、教学管理服务系统、教学质量评价系统、招生管理服务系统、迎新管理服务系统、学工管理服务系统、学生德育管理系统、智慧宿舍服务系统、大数据决策分析系统等。学校不断丰富校本资源库建设，目前完成文化课</w:t>
      </w:r>
      <w:r>
        <w:rPr>
          <w:rFonts w:hint="eastAsia" w:ascii="宋体" w:hAnsi="宋体" w:eastAsia="宋体" w:cs="宋体"/>
          <w:b w:val="0"/>
          <w:bCs w:val="0"/>
          <w:kern w:val="0"/>
          <w:sz w:val="24"/>
          <w:szCs w:val="24"/>
          <w:lang w:eastAsia="zh-CN" w:bidi="ar"/>
        </w:rPr>
        <w:t>、</w:t>
      </w:r>
      <w:r>
        <w:rPr>
          <w:rFonts w:hint="eastAsia" w:ascii="宋体" w:hAnsi="宋体" w:eastAsia="宋体" w:cs="宋体"/>
          <w:b w:val="0"/>
          <w:bCs w:val="0"/>
          <w:kern w:val="0"/>
          <w:sz w:val="24"/>
          <w:szCs w:val="24"/>
          <w:lang w:bidi="ar"/>
        </w:rPr>
        <w:t>专业课、技能培训、及实训课的课件、学案、课堂实录、</w:t>
      </w:r>
      <w:r>
        <w:rPr>
          <w:rFonts w:hint="eastAsia" w:ascii="宋体" w:hAnsi="宋体" w:eastAsia="宋体" w:cs="宋体"/>
          <w:b w:val="0"/>
          <w:bCs w:val="0"/>
          <w:color w:val="auto"/>
          <w:kern w:val="0"/>
          <w:sz w:val="24"/>
          <w:szCs w:val="24"/>
          <w:lang w:bidi="ar"/>
        </w:rPr>
        <w:t>微课等校本课程资源</w:t>
      </w:r>
      <w:r>
        <w:rPr>
          <w:rFonts w:hint="eastAsia" w:ascii="宋体" w:hAnsi="宋体" w:eastAsia="宋体" w:cs="宋体"/>
          <w:b w:val="0"/>
          <w:bCs w:val="0"/>
          <w:color w:val="auto"/>
          <w:kern w:val="0"/>
          <w:sz w:val="24"/>
          <w:szCs w:val="24"/>
          <w:lang w:eastAsia="zh-CN" w:bidi="ar"/>
        </w:rPr>
        <w:t>，</w:t>
      </w:r>
      <w:r>
        <w:rPr>
          <w:rFonts w:hint="eastAsia" w:ascii="宋体" w:hAnsi="宋体" w:eastAsia="宋体" w:cs="宋体"/>
          <w:b w:val="0"/>
          <w:bCs w:val="0"/>
          <w:color w:val="auto"/>
          <w:kern w:val="0"/>
          <w:sz w:val="24"/>
          <w:szCs w:val="24"/>
          <w:lang w:val="en-US" w:eastAsia="zh-CN" w:bidi="ar"/>
        </w:rPr>
        <w:t>共计</w:t>
      </w:r>
      <w:r>
        <w:rPr>
          <w:rFonts w:hint="eastAsia" w:ascii="宋体" w:hAnsi="宋体" w:eastAsia="宋体" w:cs="宋体"/>
          <w:b w:val="0"/>
          <w:bCs w:val="0"/>
          <w:kern w:val="0"/>
          <w:sz w:val="24"/>
          <w:szCs w:val="24"/>
          <w:lang w:bidi="ar"/>
        </w:rPr>
        <w:t>8069个校本课程资源，通过整合各方资源，给学生提供更多的自主学习平台资源。</w:t>
      </w:r>
    </w:p>
    <w:p w14:paraId="0D5FBA4F">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val="0"/>
          <w:bCs w:val="0"/>
          <w:kern w:val="0"/>
          <w:sz w:val="24"/>
          <w:szCs w:val="24"/>
          <w:lang w:val="en-US" w:eastAsia="zh-CN" w:bidi="ar"/>
        </w:rPr>
        <w:t>2024年学校继续推进信息化建设进程，努力</w:t>
      </w:r>
      <w:r>
        <w:rPr>
          <w:rFonts w:hint="eastAsia" w:ascii="宋体" w:hAnsi="宋体" w:eastAsia="宋体" w:cs="宋体"/>
          <w:b w:val="0"/>
          <w:bCs w:val="0"/>
          <w:kern w:val="0"/>
          <w:sz w:val="24"/>
          <w:szCs w:val="24"/>
          <w:lang w:eastAsia="zh-CN" w:bidi="ar"/>
        </w:rPr>
        <w:t>实现校园的数字化转型，更好的服务于学校的教学和管理工作。为了更好的服务于学校的专业建设，</w:t>
      </w:r>
      <w:r>
        <w:rPr>
          <w:rFonts w:hint="eastAsia" w:ascii="宋体" w:hAnsi="宋体" w:eastAsia="宋体" w:cs="宋体"/>
          <w:b w:val="0"/>
          <w:bCs w:val="0"/>
          <w:kern w:val="0"/>
          <w:sz w:val="24"/>
          <w:szCs w:val="24"/>
          <w:lang w:val="en-US" w:eastAsia="zh-CN" w:bidi="ar"/>
        </w:rPr>
        <w:t>2024年学校又打造了两个高配置机房，满足了不同专业学生的实践教学工作。学</w:t>
      </w:r>
      <w:r>
        <w:rPr>
          <w:rFonts w:hint="eastAsia" w:ascii="宋体" w:hAnsi="宋体" w:eastAsia="宋体" w:cs="宋体"/>
          <w:b w:val="0"/>
          <w:bCs w:val="0"/>
          <w:kern w:val="0"/>
          <w:sz w:val="24"/>
          <w:szCs w:val="24"/>
          <w:lang w:eastAsia="zh-CN" w:bidi="ar"/>
        </w:rPr>
        <w:t>校共有</w:t>
      </w:r>
      <w:r>
        <w:rPr>
          <w:rFonts w:hint="eastAsia" w:ascii="宋体" w:hAnsi="宋体" w:eastAsia="宋体" w:cs="宋体"/>
          <w:b w:val="0"/>
          <w:bCs w:val="0"/>
          <w:kern w:val="0"/>
          <w:sz w:val="24"/>
          <w:szCs w:val="24"/>
          <w:lang w:bidi="ar"/>
        </w:rPr>
        <w:t>电脑</w:t>
      </w:r>
      <w:r>
        <w:rPr>
          <w:rFonts w:hint="eastAsia" w:ascii="宋体" w:hAnsi="宋体" w:eastAsia="宋体" w:cs="宋体"/>
          <w:b w:val="0"/>
          <w:bCs w:val="0"/>
          <w:kern w:val="0"/>
          <w:sz w:val="24"/>
          <w:szCs w:val="24"/>
          <w:lang w:val="en-US" w:eastAsia="zh-CN" w:bidi="ar"/>
        </w:rPr>
        <w:t>950台</w:t>
      </w:r>
      <w:r>
        <w:rPr>
          <w:rFonts w:hint="eastAsia" w:ascii="宋体" w:hAnsi="宋体" w:eastAsia="宋体" w:cs="宋体"/>
          <w:b w:val="0"/>
          <w:bCs w:val="0"/>
          <w:kern w:val="0"/>
          <w:sz w:val="24"/>
          <w:szCs w:val="24"/>
          <w:lang w:bidi="ar"/>
        </w:rPr>
        <w:t>，</w:t>
      </w:r>
      <w:r>
        <w:rPr>
          <w:rFonts w:hint="eastAsia" w:ascii="宋体" w:hAnsi="宋体" w:eastAsia="宋体" w:cs="宋体"/>
          <w:b w:val="0"/>
          <w:bCs w:val="0"/>
          <w:kern w:val="0"/>
          <w:sz w:val="24"/>
          <w:szCs w:val="24"/>
          <w:lang w:val="en-US" w:eastAsia="zh-CN" w:bidi="ar"/>
        </w:rPr>
        <w:t>6间计算机网络多媒体机房</w:t>
      </w:r>
      <w:r>
        <w:rPr>
          <w:rFonts w:hint="eastAsia" w:ascii="宋体" w:hAnsi="宋体" w:eastAsia="宋体" w:cs="宋体"/>
          <w:b w:val="0"/>
          <w:bCs w:val="0"/>
          <w:kern w:val="0"/>
          <w:sz w:val="24"/>
          <w:szCs w:val="24"/>
          <w:lang w:bidi="ar"/>
        </w:rPr>
        <w:t>，</w:t>
      </w:r>
      <w:r>
        <w:rPr>
          <w:rFonts w:hint="eastAsia" w:ascii="宋体" w:hAnsi="宋体" w:eastAsia="宋体" w:cs="宋体"/>
          <w:b w:val="0"/>
          <w:bCs w:val="0"/>
          <w:kern w:val="0"/>
          <w:sz w:val="24"/>
          <w:szCs w:val="24"/>
          <w:lang w:eastAsia="zh-CN" w:bidi="ar"/>
        </w:rPr>
        <w:t>其中无线机房</w:t>
      </w:r>
      <w:r>
        <w:rPr>
          <w:rFonts w:hint="eastAsia" w:ascii="宋体" w:hAnsi="宋体" w:eastAsia="宋体" w:cs="宋体"/>
          <w:b w:val="0"/>
          <w:bCs w:val="0"/>
          <w:kern w:val="0"/>
          <w:sz w:val="24"/>
          <w:szCs w:val="24"/>
          <w:lang w:val="en-US" w:eastAsia="zh-CN" w:bidi="ar"/>
        </w:rPr>
        <w:t>2个，高标准考试机房1个。现有多媒体教室80间，每个教室和实训室配备希沃教学一体机和智能广播系统，共有希沃教学一体机130台，全部接入互联网。2024年学校继续优化校园网络，整改和整合校园监控系统，继续开发和完善校园智慧服务平台，更好的实现数据的采集和共享，加快校园的数字化转型。新建了一间希沃高清录播教室，可实现录播直播无缝连接，课程资源便捷获取，课前课中课后无缝衔接。借助智慧教学系统平台的搭建，智慧化的感知和呈现手段，为师生营造逼真、生动、趣味、沉浸的教学氛围。建设了医护专业虚拟仿真实训基地，为学生提供更直观、生动的学习体验，帮助学生更好地理解和应用所学知识。学校为了尽快适应智慧教育时代新趋势、混合式教学新模式、自主学习新需求，强化教育教学信息化顶层设计，大力实施信息化基础能力提升、数字化教学资源建设能力提升、管理与服务信息化能力提升、教师信息化能力提升、学生信息化能力提升等“五大行动计划”，建立健全“国家级-省级-校级”教学资源建设三级联动管理机制，依托智慧职教等网络教学平台，推动现代信息技术在教育教学中深层次应用和全方位创新。学校不断丰富校本资源库建设，2024年推送了两门课程申报国家级精品资源。学校还进一步加强了网络安全和信息保护措施，确保学校信息系统的安全性和可靠性，避免数据泄露和不正当使用。2024年学校积极的和国家大数据中台进行对接，进行数据的采集和上报，帮助学校更好地管理和利用数据资源，还能够通过数据分析和创新，为学校带来更大的竞争优势和科学的管理决策。</w:t>
      </w:r>
    </w:p>
    <w:p w14:paraId="01F391EA">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8贯通培养</w:t>
      </w:r>
    </w:p>
    <w:p w14:paraId="2F3C582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val="en-US" w:eastAsia="zh-CN"/>
        </w:rPr>
        <w:t>学校</w:t>
      </w:r>
      <w:r>
        <w:rPr>
          <w:rFonts w:hint="eastAsia" w:ascii="宋体" w:hAnsi="宋体" w:eastAsia="宋体" w:cs="宋体"/>
          <w:b w:val="0"/>
          <w:bCs w:val="0"/>
          <w:color w:val="auto"/>
          <w:sz w:val="24"/>
          <w:szCs w:val="24"/>
          <w:lang w:eastAsia="zh-CN"/>
        </w:rPr>
        <w:t>打破传统职业教育分段培养的壁垒，实现中职教育和技师学院教育的无缝对接。</w:t>
      </w:r>
      <w:r>
        <w:rPr>
          <w:rFonts w:hint="eastAsia" w:ascii="宋体" w:hAnsi="宋体" w:eastAsia="宋体" w:cs="宋体"/>
          <w:b w:val="0"/>
          <w:bCs w:val="0"/>
          <w:color w:val="auto"/>
          <w:sz w:val="24"/>
          <w:szCs w:val="24"/>
          <w:lang w:val="en-US" w:eastAsia="zh-CN"/>
        </w:rPr>
        <w:t>2024年学校成立巴彦淖尔应用技师学院，</w:t>
      </w:r>
      <w:r>
        <w:rPr>
          <w:rFonts w:hint="eastAsia" w:ascii="宋体" w:hAnsi="宋体" w:eastAsia="宋体" w:cs="宋体"/>
          <w:b w:val="0"/>
          <w:bCs w:val="0"/>
          <w:color w:val="auto"/>
          <w:sz w:val="24"/>
          <w:szCs w:val="24"/>
          <w:lang w:eastAsia="zh-CN"/>
        </w:rPr>
        <w:t>学校内部通过整合和优化资源，将中职和技师学院的教学和管理进行贯通，形成一体化的教育体系。</w:t>
      </w:r>
    </w:p>
    <w:p w14:paraId="765D3B0E">
      <w:pPr>
        <w:pStyle w:val="3"/>
        <w:pageBreakBefore w:val="0"/>
        <w:widowControl w:val="0"/>
        <w:kinsoku/>
        <w:wordWrap/>
        <w:overflowPunct/>
        <w:topLinePunct w:val="0"/>
        <w:autoSpaceDE/>
        <w:autoSpaceDN/>
        <w:bidi w:val="0"/>
        <w:adjustRightInd/>
        <w:snapToGrid/>
        <w:spacing w:before="0" w:after="0"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val="en-US" w:eastAsia="zh-CN"/>
        </w:rPr>
        <w:t>一体化管理：</w:t>
      </w:r>
      <w:r>
        <w:rPr>
          <w:rFonts w:hint="eastAsia" w:ascii="宋体" w:hAnsi="宋体" w:eastAsia="宋体" w:cs="宋体"/>
          <w:b w:val="0"/>
          <w:bCs w:val="0"/>
          <w:color w:val="auto"/>
          <w:sz w:val="24"/>
          <w:szCs w:val="24"/>
          <w:lang w:val="en-US" w:eastAsia="zh-CN"/>
        </w:rPr>
        <w:t>包括</w:t>
      </w:r>
      <w:r>
        <w:rPr>
          <w:rFonts w:hint="eastAsia" w:ascii="宋体" w:hAnsi="宋体" w:eastAsia="宋体" w:cs="宋体"/>
          <w:b w:val="0"/>
          <w:bCs w:val="0"/>
          <w:color w:val="auto"/>
          <w:sz w:val="24"/>
          <w:szCs w:val="24"/>
          <w:lang w:eastAsia="zh-CN"/>
        </w:rPr>
        <w:t xml:space="preserve">教学管理、师资管理、学生管理等。这有助于实现教育资源的共享和优化配置，提高教育效率和质量。 </w:t>
      </w:r>
    </w:p>
    <w:p w14:paraId="3797D48D">
      <w:pPr>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eastAsia="zh-CN"/>
        </w:rPr>
        <w:t>贯通课程体系：</w:t>
      </w:r>
      <w:r>
        <w:rPr>
          <w:rFonts w:hint="eastAsia" w:ascii="宋体" w:hAnsi="宋体" w:eastAsia="宋体" w:cs="宋体"/>
          <w:b w:val="0"/>
          <w:bCs w:val="0"/>
          <w:color w:val="auto"/>
          <w:sz w:val="24"/>
          <w:szCs w:val="24"/>
          <w:lang w:eastAsia="zh-CN"/>
        </w:rPr>
        <w:t>注重构建贯通的课程体系，</w:t>
      </w:r>
      <w:r>
        <w:rPr>
          <w:rFonts w:hint="eastAsia" w:ascii="宋体" w:hAnsi="宋体" w:eastAsia="宋体" w:cs="宋体"/>
          <w:b w:val="0"/>
          <w:bCs w:val="0"/>
          <w:color w:val="auto"/>
          <w:sz w:val="24"/>
          <w:szCs w:val="24"/>
          <w:lang w:val="en-US" w:eastAsia="zh-CN"/>
        </w:rPr>
        <w:t>开设机床切削加工、汽车维修、护理、会计、畜牧兽医、计算机六大专业，</w:t>
      </w:r>
      <w:r>
        <w:rPr>
          <w:rFonts w:hint="eastAsia" w:ascii="宋体" w:hAnsi="宋体" w:eastAsia="宋体" w:cs="宋体"/>
          <w:b w:val="0"/>
          <w:bCs w:val="0"/>
          <w:color w:val="auto"/>
          <w:sz w:val="24"/>
          <w:szCs w:val="24"/>
          <w:lang w:eastAsia="zh-CN"/>
        </w:rPr>
        <w:t>按照培养方案，分阶段实施教学。在中职阶段，注重基础知识和基本技能的培养；在技师学院阶段，注重专业技能和职业素养的提升。确保中职教育和技师学院教育在课程内容、教学进度和教学质量上实现无缝对接。这有助于学生更好地掌握专业知识和技能，提高综合素质和就业竞争力。</w:t>
      </w:r>
    </w:p>
    <w:p w14:paraId="7C94A881">
      <w:pPr>
        <w:pStyle w:val="3"/>
        <w:pageBreakBefore w:val="0"/>
        <w:widowControl w:val="0"/>
        <w:kinsoku/>
        <w:wordWrap/>
        <w:overflowPunct/>
        <w:topLinePunct w:val="0"/>
        <w:autoSpaceDE/>
        <w:autoSpaceDN/>
        <w:bidi w:val="0"/>
        <w:adjustRightInd/>
        <w:snapToGrid/>
        <w:spacing w:before="0" w:after="0" w:line="440" w:lineRule="exact"/>
        <w:ind w:firstLine="482" w:firstLineChars="20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bCs/>
          <w:color w:val="auto"/>
          <w:sz w:val="24"/>
          <w:szCs w:val="24"/>
          <w:lang w:eastAsia="zh-CN"/>
        </w:rPr>
        <w:t>共享实训资源：</w:t>
      </w:r>
      <w:r>
        <w:rPr>
          <w:rFonts w:hint="eastAsia" w:ascii="宋体" w:hAnsi="宋体" w:eastAsia="宋体" w:cs="宋体"/>
          <w:b w:val="0"/>
          <w:bCs w:val="0"/>
          <w:color w:val="auto"/>
          <w:sz w:val="24"/>
          <w:szCs w:val="24"/>
          <w:lang w:eastAsia="zh-CN"/>
        </w:rPr>
        <w:t>中职和技师学院可以共享实训资源，包括实训基地、实训设备和实训师资等。这有助于学生更好地进行实践操作和技能训练，提高实践能力和职业素养。实现了教育资源的共享和优化配置，提高了教育资源的利用效率。</w:t>
      </w:r>
    </w:p>
    <w:p w14:paraId="59FBBF09">
      <w:pPr>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eastAsia="zh-CN"/>
        </w:rPr>
        <w:t xml:space="preserve">   </w:t>
      </w:r>
      <w:r>
        <w:rPr>
          <w:rFonts w:hint="eastAsia" w:ascii="宋体" w:hAnsi="宋体" w:eastAsia="宋体" w:cs="宋体"/>
          <w:b/>
          <w:bCs/>
          <w:color w:val="auto"/>
          <w:sz w:val="24"/>
          <w:szCs w:val="24"/>
          <w:lang w:eastAsia="zh-CN"/>
        </w:rPr>
        <w:t>质量监控与评估：</w:t>
      </w:r>
      <w:r>
        <w:rPr>
          <w:rFonts w:hint="eastAsia" w:ascii="宋体" w:hAnsi="宋体" w:eastAsia="宋体" w:cs="宋体"/>
          <w:b w:val="0"/>
          <w:bCs w:val="0"/>
          <w:color w:val="auto"/>
          <w:sz w:val="24"/>
          <w:szCs w:val="24"/>
          <w:lang w:eastAsia="zh-CN"/>
        </w:rPr>
        <w:t>建立质量监控与评估机制，对贯通培养的质量进行定期检查和评估，确保教学质量和效果。</w:t>
      </w:r>
    </w:p>
    <w:p w14:paraId="22595EF7">
      <w:pPr>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lang w:eastAsia="zh-CN"/>
        </w:rPr>
      </w:pPr>
      <w:r>
        <w:rPr>
          <w:rFonts w:hint="eastAsia" w:ascii="宋体" w:hAnsi="宋体" w:eastAsia="宋体" w:cs="宋体"/>
          <w:b/>
          <w:bCs/>
          <w:color w:val="auto"/>
          <w:sz w:val="24"/>
          <w:szCs w:val="24"/>
          <w:lang w:val="en-US" w:eastAsia="zh-CN"/>
        </w:rPr>
        <w:t>升学就业：</w:t>
      </w:r>
      <w:r>
        <w:rPr>
          <w:rFonts w:hint="eastAsia" w:ascii="宋体" w:hAnsi="宋体" w:eastAsia="宋体" w:cs="宋体"/>
          <w:b w:val="0"/>
          <w:bCs w:val="0"/>
          <w:sz w:val="24"/>
          <w:szCs w:val="24"/>
          <w:lang w:eastAsia="zh-CN"/>
        </w:rPr>
        <w:t>学生在完成中职阶段的学习后，可以直接进入技师学院阶段学习，无需再进行额外的选拔和考试。这种模式不仅提高了学生的升学率和就业率，还为学生提供了更多的升学机会和就业渠道。</w:t>
      </w:r>
    </w:p>
    <w:p w14:paraId="2F6E4D89">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r>
        <w:rPr>
          <w:rFonts w:hint="eastAsia" w:ascii="宋体" w:hAnsi="宋体" w:eastAsia="宋体" w:cs="宋体"/>
          <w:b/>
          <w:bCs/>
          <w:color w:val="auto"/>
          <w:sz w:val="28"/>
          <w:szCs w:val="28"/>
          <w:lang w:eastAsia="zh-CN"/>
        </w:rPr>
        <w:drawing>
          <wp:anchor distT="0" distB="0" distL="114300" distR="114300" simplePos="0" relativeHeight="251664384" behindDoc="0" locked="0" layoutInCell="1" allowOverlap="1">
            <wp:simplePos x="0" y="0"/>
            <wp:positionH relativeFrom="column">
              <wp:posOffset>471170</wp:posOffset>
            </wp:positionH>
            <wp:positionV relativeFrom="paragraph">
              <wp:posOffset>33020</wp:posOffset>
            </wp:positionV>
            <wp:extent cx="4319905" cy="2102485"/>
            <wp:effectExtent l="0" t="0" r="4445" b="12065"/>
            <wp:wrapNone/>
            <wp:docPr id="18" name="图片 18" descr="lQLPJxji276Y4IXNATjNAoGwBcMH1-wqWpkHQRI-8W1nAA_641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lQLPJxji276Y4IXNATjNAoGwBcMH1-wqWpkHQRI-8W1nAA_641_312"/>
                    <pic:cNvPicPr>
                      <a:picLocks noChangeAspect="1"/>
                    </pic:cNvPicPr>
                  </pic:nvPicPr>
                  <pic:blipFill>
                    <a:blip r:embed="rId12"/>
                    <a:stretch>
                      <a:fillRect/>
                    </a:stretch>
                  </pic:blipFill>
                  <pic:spPr>
                    <a:xfrm>
                      <a:off x="0" y="0"/>
                      <a:ext cx="4319905" cy="2102485"/>
                    </a:xfrm>
                    <a:prstGeom prst="rect">
                      <a:avLst/>
                    </a:prstGeom>
                  </pic:spPr>
                </pic:pic>
              </a:graphicData>
            </a:graphic>
          </wp:anchor>
        </w:drawing>
      </w:r>
    </w:p>
    <w:p w14:paraId="795A7963">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05F1315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lang w:eastAsia="zh-CN"/>
        </w:rPr>
      </w:pPr>
      <w:r>
        <w:rPr>
          <w:rFonts w:hint="eastAsia" w:ascii="宋体" w:hAnsi="宋体" w:eastAsia="宋体" w:cs="宋体"/>
          <w:b/>
          <w:bCs/>
          <w:color w:val="auto"/>
          <w:sz w:val="28"/>
          <w:szCs w:val="28"/>
          <w:lang w:eastAsia="zh-CN"/>
        </w:rPr>
        <w:drawing>
          <wp:inline distT="0" distB="0" distL="114300" distR="114300">
            <wp:extent cx="5867400" cy="2855595"/>
            <wp:effectExtent l="0" t="0" r="0" b="1905"/>
            <wp:docPr id="7" name="图片 7" descr="6fe73ce4283b4c19b6e2e0466f3b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fe73ce4283b4c19b6e2e0466f3b7404"/>
                    <pic:cNvPicPr>
                      <a:picLocks noChangeAspect="1"/>
                    </pic:cNvPicPr>
                  </pic:nvPicPr>
                  <pic:blipFill>
                    <a:blip r:embed="rId12"/>
                    <a:stretch>
                      <a:fillRect/>
                    </a:stretch>
                  </pic:blipFill>
                  <pic:spPr>
                    <a:xfrm>
                      <a:off x="0" y="0"/>
                      <a:ext cx="5867400" cy="2855595"/>
                    </a:xfrm>
                    <a:prstGeom prst="rect">
                      <a:avLst/>
                    </a:prstGeom>
                  </pic:spPr>
                </pic:pic>
              </a:graphicData>
            </a:graphic>
          </wp:inline>
        </w:drawing>
      </w:r>
    </w:p>
    <w:p w14:paraId="7C2FDACC">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287D6C46">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33C2C582">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309B0EE6">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7F836B49">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宋体" w:hAnsi="宋体" w:eastAsia="宋体" w:cs="宋体"/>
          <w:b/>
          <w:bCs/>
          <w:color w:val="auto"/>
          <w:sz w:val="28"/>
          <w:szCs w:val="28"/>
        </w:rPr>
      </w:pPr>
    </w:p>
    <w:p w14:paraId="4237FD22">
      <w:pPr>
        <w:pageBreakBefore w:val="0"/>
        <w:widowControl w:val="0"/>
        <w:kinsoku/>
        <w:wordWrap/>
        <w:overflowPunct/>
        <w:topLinePunct w:val="0"/>
        <w:autoSpaceDE/>
        <w:autoSpaceDN/>
        <w:bidi w:val="0"/>
        <w:adjustRightInd/>
        <w:snapToGrid/>
        <w:spacing w:line="440" w:lineRule="exact"/>
        <w:ind w:firstLine="3855" w:firstLineChars="1600"/>
        <w:jc w:val="both"/>
        <w:textAlignment w:val="auto"/>
        <w:rPr>
          <w:rFonts w:hint="eastAsia" w:ascii="仿宋" w:hAnsi="仿宋" w:eastAsia="仿宋" w:cs="仿宋"/>
          <w:b/>
          <w:bCs/>
          <w:color w:val="auto"/>
          <w:sz w:val="24"/>
          <w:szCs w:val="24"/>
        </w:rPr>
      </w:pPr>
      <w:r>
        <w:rPr>
          <w:rFonts w:hint="eastAsia" w:ascii="仿宋" w:hAnsi="仿宋" w:eastAsia="仿宋" w:cs="仿宋"/>
          <w:b/>
          <w:bCs/>
          <w:sz w:val="24"/>
          <w:szCs w:val="24"/>
          <w:lang w:eastAsia="zh-CN"/>
        </w:rPr>
        <w:t>图</w:t>
      </w:r>
      <w:r>
        <w:rPr>
          <w:rFonts w:hint="eastAsia" w:ascii="仿宋" w:hAnsi="仿宋" w:eastAsia="仿宋" w:cs="仿宋"/>
          <w:b/>
          <w:bCs/>
          <w:sz w:val="24"/>
          <w:szCs w:val="24"/>
          <w:lang w:val="en-US" w:eastAsia="zh-CN"/>
        </w:rPr>
        <w:t xml:space="preserve">1-1 </w:t>
      </w:r>
      <w:r>
        <w:rPr>
          <w:rFonts w:hint="eastAsia" w:ascii="仿宋" w:hAnsi="仿宋" w:eastAsia="仿宋" w:cs="仿宋"/>
          <w:b/>
          <w:bCs/>
          <w:sz w:val="24"/>
          <w:szCs w:val="24"/>
        </w:rPr>
        <w:t>贯通培养图</w:t>
      </w:r>
    </w:p>
    <w:p w14:paraId="16A8C875">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9职普融通、科教融汇</w:t>
      </w:r>
    </w:p>
    <w:p w14:paraId="74AAF14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在产业结构调整和经济发展的宏观背景下，对岗位工人提出了新的职业要求，从单一技能到综合技能、从普通技工到复合人才，人才需求和岗位需求的“升级”，</w:t>
      </w:r>
      <w:r>
        <w:rPr>
          <w:rFonts w:hint="eastAsia" w:ascii="宋体" w:hAnsi="宋体" w:eastAsia="宋体" w:cs="宋体"/>
          <w:sz w:val="24"/>
          <w:szCs w:val="24"/>
          <w:lang w:val="en-US" w:eastAsia="zh-CN"/>
        </w:rPr>
        <w:t>学校为了</w:t>
      </w:r>
      <w:r>
        <w:rPr>
          <w:rFonts w:hint="eastAsia" w:ascii="宋体" w:hAnsi="宋体" w:eastAsia="宋体" w:cs="宋体"/>
          <w:sz w:val="24"/>
          <w:szCs w:val="24"/>
          <w:lang w:eastAsia="zh-CN"/>
        </w:rPr>
        <w:t>促进知识与技能的有机融通，有助于提高学生的综合素质和职业能力，</w:t>
      </w:r>
      <w:r>
        <w:rPr>
          <w:rFonts w:hint="eastAsia" w:ascii="宋体" w:hAnsi="宋体" w:eastAsia="宋体" w:cs="宋体"/>
          <w:sz w:val="24"/>
          <w:szCs w:val="24"/>
          <w:lang w:val="en-US" w:eastAsia="zh-CN"/>
        </w:rPr>
        <w:t>积极</w:t>
      </w:r>
      <w:r>
        <w:rPr>
          <w:rFonts w:hint="eastAsia" w:ascii="宋体" w:hAnsi="宋体" w:eastAsia="宋体" w:cs="宋体"/>
          <w:sz w:val="24"/>
          <w:szCs w:val="24"/>
          <w:lang w:eastAsia="zh-CN"/>
        </w:rPr>
        <w:t>与普通高中合作，双方互派师资，实行学籍互转，这样给了学生二次选择的机会。这对于那些中考时发挥失常但又想考大学的学生来说，无疑是一个很好的机会。</w:t>
      </w:r>
      <w:r>
        <w:rPr>
          <w:rFonts w:hint="eastAsia" w:ascii="宋体" w:hAnsi="宋体" w:eastAsia="宋体" w:cs="宋体"/>
          <w:sz w:val="24"/>
          <w:szCs w:val="24"/>
          <w:lang w:val="en-US" w:eastAsia="zh-CN"/>
        </w:rPr>
        <w:t>同时，</w:t>
      </w:r>
      <w:r>
        <w:rPr>
          <w:rFonts w:hint="eastAsia" w:ascii="宋体" w:hAnsi="宋体" w:eastAsia="宋体" w:cs="宋体"/>
          <w:sz w:val="24"/>
          <w:szCs w:val="24"/>
          <w:lang w:eastAsia="zh-CN"/>
        </w:rPr>
        <w:t>普通教育的学生可以接触到职业教育，学习一门技术或强化一项技能；而职业教育的学生也有机会提升自己的理论基础和综合素养。</w:t>
      </w:r>
    </w:p>
    <w:p w14:paraId="53D631D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i w:val="0"/>
          <w:iCs w:val="0"/>
          <w:color w:val="auto"/>
          <w:kern w:val="2"/>
          <w:sz w:val="24"/>
          <w:szCs w:val="24"/>
          <w:highlight w:val="none"/>
          <w:vertAlign w:val="baseline"/>
          <w:lang w:val="en-US" w:eastAsia="zh-CN" w:bidi="ar-SA"/>
        </w:rPr>
      </w:pPr>
      <w:r>
        <w:rPr>
          <w:rFonts w:hint="eastAsia" w:ascii="宋体" w:hAnsi="宋体" w:eastAsia="宋体" w:cs="宋体"/>
          <w:b w:val="0"/>
          <w:bCs w:val="0"/>
          <w:i w:val="0"/>
          <w:iCs w:val="0"/>
          <w:color w:val="auto"/>
          <w:kern w:val="2"/>
          <w:sz w:val="24"/>
          <w:szCs w:val="24"/>
          <w:highlight w:val="none"/>
          <w:vertAlign w:val="baseline"/>
          <w:lang w:val="en-US" w:eastAsia="zh-CN" w:bidi="ar-SA"/>
        </w:rPr>
        <w:t>加强“双师型”教师队伍建设，学校双师型教师79人，占专业教师75.9%，其中高级双师型教师7人；选派老师去企业挂职锻炼，鼓励老师们开展科研项目和技术创新，提升教师的教学科研、创新创业能力；搭建教学科研融合平台，加强实训基地建设，强化科教融汇，把优质的科技资源汇聚起来，为学生们提供更多实践的机会；深化教育评价机制改革，根据职业教育的办学特点，学校设置科学合理的评价指标体系；师生积极参加青少年科技节活动，学生参加科普剧竞赛《人人学急救 急救为人人》、教师参加科学实验《蒸汽机动力风扇》获得优胜奖，鼓励老师们把新科技、新技术、新工艺融入日常的教育教学，把技术革命引入课程，这样通过技术创新就能更好地培养高素质的技术技能人才。</w:t>
      </w:r>
    </w:p>
    <w:p w14:paraId="0B908C2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10培养规模</w:t>
      </w:r>
    </w:p>
    <w:p w14:paraId="1E8D3B6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szCs w:val="24"/>
          <w:shd w:val="clear" w:color="auto" w:fill="FFFFFF"/>
          <w:lang w:val="en-US" w:eastAsia="zh-CN"/>
        </w:rPr>
      </w:pPr>
      <w:r>
        <w:rPr>
          <w:rFonts w:hint="eastAsia" w:ascii="宋体" w:hAnsi="宋体" w:eastAsia="宋体" w:cs="宋体"/>
          <w:b/>
          <w:bCs/>
          <w:color w:val="000000"/>
          <w:sz w:val="24"/>
          <w:szCs w:val="24"/>
          <w:shd w:val="clear" w:color="auto" w:fill="FFFFFF"/>
        </w:rPr>
        <w:t>招生规模、在校生规模、毕业生规模:</w:t>
      </w:r>
      <w:r>
        <w:rPr>
          <w:rFonts w:hint="eastAsia" w:ascii="宋体" w:hAnsi="宋体" w:eastAsia="宋体" w:cs="宋体"/>
          <w:color w:val="auto"/>
          <w:sz w:val="24"/>
          <w:szCs w:val="24"/>
          <w:shd w:val="clear" w:color="auto" w:fill="FFFFFF"/>
        </w:rPr>
        <w:t>随着学校办学质量和办学声誉的不断提高，招生人数和办学规模也不断扩大，教育教学质量明显提升，学生巩固率明显提高。2022年招生776人，在校生2246人</w:t>
      </w:r>
      <w:r>
        <w:rPr>
          <w:rFonts w:hint="eastAsia" w:ascii="宋体" w:hAnsi="宋体" w:eastAsia="宋体" w:cs="宋体"/>
          <w:color w:val="auto"/>
          <w:sz w:val="24"/>
          <w:szCs w:val="24"/>
          <w:shd w:val="clear" w:color="auto" w:fill="FFFFFF"/>
          <w:lang w:val="en-US" w:eastAsia="zh-CN"/>
        </w:rPr>
        <w:t>；2023年招生718人，在校生2213人；</w:t>
      </w:r>
      <w:r>
        <w:rPr>
          <w:rFonts w:hint="eastAsia" w:ascii="宋体" w:hAnsi="宋体" w:eastAsia="宋体" w:cs="宋体"/>
          <w:color w:val="auto"/>
          <w:sz w:val="24"/>
          <w:szCs w:val="24"/>
          <w:shd w:val="clear" w:color="auto" w:fill="FFFFFF"/>
        </w:rPr>
        <w:t>202</w:t>
      </w:r>
      <w:r>
        <w:rPr>
          <w:rFonts w:hint="eastAsia" w:ascii="宋体" w:hAnsi="宋体" w:cs="宋体"/>
          <w:color w:val="auto"/>
          <w:sz w:val="24"/>
          <w:szCs w:val="24"/>
          <w:shd w:val="clear" w:color="auto" w:fill="FFFFFF"/>
          <w:lang w:val="en-US" w:eastAsia="zh-CN"/>
        </w:rPr>
        <w:t>4</w:t>
      </w:r>
      <w:r>
        <w:rPr>
          <w:rFonts w:hint="eastAsia" w:ascii="宋体" w:hAnsi="宋体" w:eastAsia="宋体" w:cs="宋体"/>
          <w:color w:val="auto"/>
          <w:sz w:val="24"/>
          <w:szCs w:val="24"/>
          <w:shd w:val="clear" w:color="auto" w:fill="FFFFFF"/>
        </w:rPr>
        <w:t>年招生</w:t>
      </w:r>
      <w:r>
        <w:rPr>
          <w:rFonts w:hint="eastAsia" w:ascii="宋体" w:hAnsi="宋体" w:cs="宋体"/>
          <w:color w:val="auto"/>
          <w:sz w:val="24"/>
          <w:szCs w:val="24"/>
          <w:shd w:val="clear" w:color="auto" w:fill="FFFFFF"/>
          <w:lang w:val="en-US" w:eastAsia="zh-CN"/>
        </w:rPr>
        <w:t>1002</w:t>
      </w:r>
      <w:r>
        <w:rPr>
          <w:rFonts w:hint="eastAsia" w:ascii="宋体" w:hAnsi="宋体" w:eastAsia="宋体" w:cs="宋体"/>
          <w:color w:val="auto"/>
          <w:sz w:val="24"/>
          <w:szCs w:val="24"/>
          <w:shd w:val="clear" w:color="auto" w:fill="FFFFFF"/>
        </w:rPr>
        <w:t>人，在校生</w:t>
      </w:r>
      <w:r>
        <w:rPr>
          <w:rFonts w:hint="eastAsia" w:ascii="宋体" w:hAnsi="宋体" w:cs="宋体"/>
          <w:color w:val="auto"/>
          <w:sz w:val="24"/>
          <w:szCs w:val="24"/>
          <w:shd w:val="clear" w:color="auto" w:fill="FFFFFF"/>
          <w:lang w:val="en-US" w:eastAsia="zh-CN"/>
        </w:rPr>
        <w:t>2480</w:t>
      </w:r>
      <w:r>
        <w:rPr>
          <w:rFonts w:hint="eastAsia" w:ascii="宋体" w:hAnsi="宋体" w:eastAsia="宋体" w:cs="宋体"/>
          <w:color w:val="auto"/>
          <w:sz w:val="24"/>
          <w:szCs w:val="24"/>
          <w:shd w:val="clear" w:color="auto" w:fill="FFFFFF"/>
        </w:rPr>
        <w:t>人；</w:t>
      </w:r>
      <w:r>
        <w:rPr>
          <w:rFonts w:hint="eastAsia" w:ascii="宋体" w:hAnsi="宋体" w:eastAsia="宋体" w:cs="宋体"/>
          <w:color w:val="auto"/>
          <w:sz w:val="24"/>
          <w:szCs w:val="24"/>
          <w:shd w:val="clear" w:color="auto" w:fill="FFFFFF"/>
          <w:lang w:eastAsia="zh-CN"/>
        </w:rPr>
        <w:t>新</w:t>
      </w:r>
      <w:r>
        <w:rPr>
          <w:rFonts w:hint="eastAsia" w:ascii="宋体" w:hAnsi="宋体" w:eastAsia="宋体" w:cs="宋体"/>
          <w:color w:val="auto"/>
          <w:sz w:val="24"/>
          <w:szCs w:val="24"/>
          <w:shd w:val="clear" w:color="auto" w:fill="FFFFFF"/>
        </w:rPr>
        <w:t>招学生</w:t>
      </w:r>
      <w:r>
        <w:rPr>
          <w:rFonts w:hint="eastAsia" w:ascii="宋体" w:hAnsi="宋体" w:cs="宋体"/>
          <w:color w:val="auto"/>
          <w:sz w:val="24"/>
          <w:szCs w:val="24"/>
          <w:shd w:val="clear" w:color="auto" w:fill="FFFFFF"/>
          <w:lang w:val="en-US" w:eastAsia="zh-CN"/>
        </w:rPr>
        <w:t>1002</w:t>
      </w:r>
      <w:r>
        <w:rPr>
          <w:rFonts w:hint="eastAsia" w:ascii="宋体" w:hAnsi="宋体" w:eastAsia="宋体" w:cs="宋体"/>
          <w:color w:val="auto"/>
          <w:sz w:val="24"/>
          <w:szCs w:val="24"/>
          <w:shd w:val="clear" w:color="auto" w:fill="FFFFFF"/>
        </w:rPr>
        <w:t>人为初中应届毕业生</w:t>
      </w:r>
      <w:r>
        <w:rPr>
          <w:rFonts w:hint="eastAsia" w:ascii="宋体" w:hAnsi="宋体" w:eastAsia="宋体" w:cs="宋体"/>
          <w:color w:val="auto"/>
          <w:sz w:val="24"/>
          <w:szCs w:val="24"/>
          <w:shd w:val="clear" w:color="auto" w:fill="FFFFFF"/>
          <w:lang w:val="en-US" w:eastAsia="zh-CN"/>
        </w:rPr>
        <w:t>和高中毕业生</w:t>
      </w:r>
      <w:r>
        <w:rPr>
          <w:rFonts w:hint="eastAsia" w:ascii="宋体" w:hAnsi="宋体" w:eastAsia="宋体" w:cs="宋体"/>
          <w:color w:val="auto"/>
          <w:sz w:val="24"/>
          <w:szCs w:val="24"/>
          <w:shd w:val="clear" w:color="auto" w:fill="FFFFFF"/>
        </w:rPr>
        <w:t>，年龄在15</w:t>
      </w:r>
      <w:r>
        <w:rPr>
          <w:rFonts w:hint="eastAsia" w:ascii="宋体" w:hAnsi="宋体" w:eastAsia="宋体" w:cs="宋体"/>
          <w:color w:val="auto"/>
          <w:sz w:val="24"/>
          <w:szCs w:val="24"/>
        </w:rPr>
        <w:t>～</w:t>
      </w:r>
      <w:r>
        <w:rPr>
          <w:rFonts w:hint="eastAsia" w:ascii="宋体" w:hAnsi="宋体" w:eastAsia="宋体" w:cs="宋体"/>
          <w:color w:val="auto"/>
          <w:sz w:val="24"/>
          <w:szCs w:val="24"/>
          <w:shd w:val="clear" w:color="auto" w:fill="FFFFFF"/>
          <w:lang w:val="en-US" w:eastAsia="zh-CN"/>
        </w:rPr>
        <w:t>23</w:t>
      </w:r>
      <w:r>
        <w:rPr>
          <w:rFonts w:hint="eastAsia" w:ascii="宋体" w:hAnsi="宋体" w:eastAsia="宋体" w:cs="宋体"/>
          <w:color w:val="auto"/>
          <w:sz w:val="24"/>
          <w:szCs w:val="24"/>
          <w:shd w:val="clear" w:color="auto" w:fill="FFFFFF"/>
        </w:rPr>
        <w:t>周岁之间，主要分布在1</w:t>
      </w:r>
      <w:r>
        <w:rPr>
          <w:rFonts w:hint="eastAsia" w:ascii="宋体" w:hAnsi="宋体" w:eastAsia="宋体" w:cs="宋体"/>
          <w:color w:val="auto"/>
          <w:sz w:val="24"/>
          <w:szCs w:val="24"/>
          <w:shd w:val="clear" w:color="auto" w:fill="FFFFFF"/>
          <w:lang w:val="en-US" w:eastAsia="zh-CN"/>
        </w:rPr>
        <w:t>1</w:t>
      </w:r>
      <w:r>
        <w:rPr>
          <w:rFonts w:hint="eastAsia" w:ascii="宋体" w:hAnsi="宋体" w:eastAsia="宋体" w:cs="宋体"/>
          <w:color w:val="auto"/>
          <w:sz w:val="24"/>
          <w:szCs w:val="24"/>
          <w:shd w:val="clear" w:color="auto" w:fill="FFFFFF"/>
        </w:rPr>
        <w:t>个专业中。2022年毕业584人</w:t>
      </w:r>
      <w:r>
        <w:rPr>
          <w:rFonts w:hint="eastAsia" w:ascii="宋体" w:hAnsi="宋体" w:eastAsia="宋体" w:cs="宋体"/>
          <w:color w:val="auto"/>
          <w:sz w:val="24"/>
          <w:szCs w:val="24"/>
          <w:shd w:val="clear" w:color="auto" w:fill="FFFFFF"/>
          <w:lang w:eastAsia="zh-CN"/>
        </w:rPr>
        <w:t>，</w:t>
      </w:r>
      <w:r>
        <w:rPr>
          <w:rFonts w:hint="eastAsia" w:ascii="宋体" w:hAnsi="宋体" w:eastAsia="宋体" w:cs="宋体"/>
          <w:color w:val="auto"/>
          <w:sz w:val="24"/>
          <w:szCs w:val="24"/>
          <w:shd w:val="clear" w:color="auto" w:fill="FFFFFF"/>
          <w:lang w:val="en-US" w:eastAsia="zh-CN"/>
        </w:rPr>
        <w:t>2023年毕业726人，2024年毕业721人。</w:t>
      </w:r>
    </w:p>
    <w:p w14:paraId="1A9B879C">
      <w:pPr>
        <w:pageBreakBefore w:val="0"/>
        <w:overflowPunct/>
        <w:topLinePunct w:val="0"/>
        <w:bidi w:val="0"/>
        <w:spacing w:line="520" w:lineRule="exact"/>
        <w:ind w:firstLine="1897" w:firstLineChars="900"/>
        <w:rPr>
          <w:rFonts w:ascii="宋体" w:hAnsi="宋体" w:eastAsia="宋体" w:cs="Times New Roman"/>
          <w:b/>
          <w:color w:val="auto"/>
          <w:szCs w:val="21"/>
        </w:rPr>
      </w:pPr>
      <w:r>
        <w:rPr>
          <w:rFonts w:hint="eastAsia" w:ascii="宋体" w:hAnsi="宋体" w:eastAsia="宋体" w:cs="宋体"/>
          <w:b/>
          <w:color w:val="auto"/>
          <w:szCs w:val="21"/>
          <w:lang w:val="en-US" w:eastAsia="zh-CN"/>
        </w:rPr>
        <w:t>表1-2 2</w:t>
      </w:r>
      <w:r>
        <w:rPr>
          <w:rFonts w:hint="eastAsia" w:ascii="宋体" w:hAnsi="宋体" w:eastAsia="宋体" w:cs="宋体"/>
          <w:b/>
          <w:color w:val="auto"/>
          <w:szCs w:val="21"/>
        </w:rPr>
        <w:t>022</w:t>
      </w:r>
      <w:r>
        <w:rPr>
          <w:rFonts w:hint="eastAsia" w:ascii="宋体" w:hAnsi="宋体" w:eastAsia="宋体" w:cs="宋体"/>
          <w:b/>
          <w:color w:val="auto"/>
          <w:szCs w:val="21"/>
          <w:lang w:val="en-US" w:eastAsia="zh-CN"/>
        </w:rPr>
        <w:t>学年</w:t>
      </w:r>
      <w:r>
        <w:rPr>
          <w:rFonts w:hint="eastAsia" w:ascii="宋体" w:hAnsi="宋体" w:eastAsia="宋体" w:cs="宋体"/>
          <w:b/>
          <w:color w:val="auto"/>
          <w:szCs w:val="21"/>
          <w:lang w:eastAsia="zh-CN"/>
        </w:rPr>
        <w:t>、</w:t>
      </w:r>
      <w:r>
        <w:rPr>
          <w:rFonts w:hint="eastAsia" w:ascii="宋体" w:hAnsi="宋体" w:eastAsia="宋体" w:cs="宋体"/>
          <w:b/>
          <w:color w:val="auto"/>
          <w:szCs w:val="21"/>
          <w:lang w:val="en-US" w:eastAsia="zh-CN"/>
        </w:rPr>
        <w:t>2023学</w:t>
      </w:r>
      <w:r>
        <w:rPr>
          <w:rFonts w:hint="eastAsia" w:ascii="宋体" w:hAnsi="宋体" w:eastAsia="宋体" w:cs="宋体"/>
          <w:b/>
          <w:color w:val="auto"/>
          <w:szCs w:val="21"/>
        </w:rPr>
        <w:t>年</w:t>
      </w:r>
      <w:r>
        <w:rPr>
          <w:rFonts w:hint="eastAsia" w:ascii="宋体" w:hAnsi="宋体" w:eastAsia="宋体" w:cs="宋体"/>
          <w:b/>
          <w:color w:val="auto"/>
          <w:szCs w:val="21"/>
          <w:lang w:eastAsia="zh-CN"/>
        </w:rPr>
        <w:t>、</w:t>
      </w:r>
      <w:r>
        <w:rPr>
          <w:rFonts w:hint="eastAsia" w:ascii="宋体" w:hAnsi="宋体" w:eastAsia="宋体" w:cs="宋体"/>
          <w:b/>
          <w:color w:val="auto"/>
          <w:szCs w:val="21"/>
        </w:rPr>
        <w:t>20</w:t>
      </w:r>
      <w:r>
        <w:rPr>
          <w:rFonts w:hint="eastAsia" w:ascii="宋体" w:hAnsi="宋体" w:eastAsia="宋体" w:cs="宋体"/>
          <w:b/>
          <w:color w:val="auto"/>
          <w:szCs w:val="21"/>
          <w:lang w:val="en-US" w:eastAsia="zh-CN"/>
        </w:rPr>
        <w:t>24学</w:t>
      </w:r>
      <w:r>
        <w:rPr>
          <w:rFonts w:hint="eastAsia" w:ascii="宋体" w:hAnsi="宋体" w:eastAsia="宋体" w:cs="宋体"/>
          <w:b/>
          <w:color w:val="auto"/>
          <w:szCs w:val="21"/>
        </w:rPr>
        <w:t>年分专业学籍人数统计表</w:t>
      </w:r>
    </w:p>
    <w:tbl>
      <w:tblPr>
        <w:tblStyle w:val="19"/>
        <w:tblW w:w="9579" w:type="dxa"/>
        <w:jc w:val="center"/>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Layout w:type="fixed"/>
        <w:tblCellMar>
          <w:top w:w="0" w:type="dxa"/>
          <w:left w:w="108" w:type="dxa"/>
          <w:bottom w:w="0" w:type="dxa"/>
          <w:right w:w="108" w:type="dxa"/>
        </w:tblCellMar>
      </w:tblPr>
      <w:tblGrid>
        <w:gridCol w:w="1408"/>
        <w:gridCol w:w="1815"/>
        <w:gridCol w:w="930"/>
        <w:gridCol w:w="1485"/>
        <w:gridCol w:w="2250"/>
        <w:gridCol w:w="1691"/>
      </w:tblGrid>
      <w:tr w14:paraId="100AEDC3">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18" w:space="0"/>
              <w:right w:val="single" w:color="auto" w:sz="8" w:space="0"/>
              <w:insideH w:val="single" w:sz="18" w:space="0"/>
              <w:insideV w:val="single" w:sz="8" w:space="0"/>
            </w:tcBorders>
            <w:vAlign w:val="center"/>
          </w:tcPr>
          <w:p w14:paraId="1F7C974F">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序号</w:t>
            </w:r>
          </w:p>
        </w:tc>
        <w:tc>
          <w:tcPr>
            <w:tcW w:w="1815" w:type="dxa"/>
            <w:tcBorders>
              <w:top w:val="single" w:color="5B9BD5" w:sz="8" w:space="0"/>
              <w:bottom w:val="single" w:color="5B9BD5" w:sz="18" w:space="0"/>
              <w:right w:val="single" w:color="auto" w:sz="8" w:space="0"/>
              <w:insideH w:val="single" w:sz="18" w:space="0"/>
              <w:insideV w:val="single" w:sz="8" w:space="0"/>
            </w:tcBorders>
            <w:vAlign w:val="center"/>
          </w:tcPr>
          <w:p w14:paraId="5831133B">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专业</w:t>
            </w:r>
          </w:p>
        </w:tc>
        <w:tc>
          <w:tcPr>
            <w:tcW w:w="930" w:type="dxa"/>
            <w:tcBorders>
              <w:top w:val="single" w:color="5B9BD5" w:sz="8" w:space="0"/>
              <w:bottom w:val="single" w:color="5B9BD5" w:sz="18" w:space="0"/>
              <w:right w:val="single" w:color="auto" w:sz="8" w:space="0"/>
              <w:insideH w:val="single" w:sz="18" w:space="0"/>
              <w:insideV w:val="single" w:sz="8" w:space="0"/>
            </w:tcBorders>
            <w:vAlign w:val="center"/>
          </w:tcPr>
          <w:p w14:paraId="08B580A7">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学制</w:t>
            </w:r>
          </w:p>
        </w:tc>
        <w:tc>
          <w:tcPr>
            <w:tcW w:w="1485" w:type="dxa"/>
            <w:tcBorders>
              <w:top w:val="single" w:color="5B9BD5" w:sz="8" w:space="0"/>
              <w:bottom w:val="single" w:color="5B9BD5" w:sz="18" w:space="0"/>
              <w:right w:val="single" w:color="auto" w:sz="8" w:space="0"/>
              <w:insideH w:val="single" w:sz="18" w:space="0"/>
              <w:insideV w:val="single" w:sz="8" w:space="0"/>
            </w:tcBorders>
            <w:vAlign w:val="center"/>
          </w:tcPr>
          <w:p w14:paraId="17E11E42">
            <w:pPr>
              <w:keepNext w:val="0"/>
              <w:keepLines w:val="0"/>
              <w:pageBreakBefore w:val="0"/>
              <w:widowControl/>
              <w:suppressLineNumbers w:val="0"/>
              <w:overflowPunct/>
              <w:topLinePunct w:val="0"/>
              <w:bidi w:val="0"/>
              <w:spacing w:before="100" w:beforeAutospacing="1" w:after="0" w:afterAutospacing="0" w:line="520" w:lineRule="exact"/>
              <w:ind w:left="0" w:leftChars="0" w:right="0" w:rightChars="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202</w:t>
            </w:r>
            <w:r>
              <w:rPr>
                <w:rFonts w:hint="eastAsia" w:ascii="宋体" w:hAnsi="宋体" w:eastAsia="宋体" w:cs="宋体"/>
                <w:b/>
                <w:bCs/>
                <w:color w:val="auto"/>
                <w:kern w:val="0"/>
                <w:szCs w:val="21"/>
                <w:lang w:val="en-US" w:eastAsia="zh-CN"/>
              </w:rPr>
              <w:t>2学</w:t>
            </w:r>
            <w:r>
              <w:rPr>
                <w:rFonts w:hint="eastAsia" w:ascii="宋体" w:hAnsi="宋体" w:eastAsia="宋体" w:cs="宋体"/>
                <w:b/>
                <w:bCs/>
                <w:color w:val="auto"/>
                <w:kern w:val="0"/>
                <w:szCs w:val="21"/>
              </w:rPr>
              <w:t>年</w:t>
            </w:r>
          </w:p>
        </w:tc>
        <w:tc>
          <w:tcPr>
            <w:tcW w:w="2250" w:type="dxa"/>
            <w:tcBorders>
              <w:top w:val="single" w:color="5B9BD5" w:sz="8" w:space="0"/>
              <w:bottom w:val="single" w:color="5B9BD5" w:sz="18" w:space="0"/>
              <w:right w:val="single" w:color="5B9BD5" w:sz="8" w:space="0"/>
              <w:insideH w:val="single" w:sz="18" w:space="0"/>
              <w:insideV w:val="single" w:sz="8" w:space="0"/>
            </w:tcBorders>
            <w:vAlign w:val="center"/>
          </w:tcPr>
          <w:p w14:paraId="25092EA9">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等线" w:cs="宋体"/>
                <w:b/>
                <w:bCs/>
                <w:color w:val="auto"/>
                <w:kern w:val="0"/>
                <w:szCs w:val="21"/>
                <w:lang w:val="en-US" w:eastAsia="zh-CN"/>
              </w:rPr>
              <w:t>202</w:t>
            </w:r>
            <w:r>
              <w:rPr>
                <w:rFonts w:hint="eastAsia" w:ascii="宋体" w:hAnsi="宋体" w:eastAsia="宋体" w:cs="宋体"/>
                <w:b/>
                <w:bCs/>
                <w:color w:val="auto"/>
                <w:kern w:val="0"/>
                <w:szCs w:val="21"/>
                <w:lang w:val="en-US" w:eastAsia="zh-CN"/>
              </w:rPr>
              <w:t>3学年</w:t>
            </w:r>
          </w:p>
        </w:tc>
        <w:tc>
          <w:tcPr>
            <w:tcW w:w="1691" w:type="dxa"/>
            <w:tcBorders>
              <w:top w:val="single" w:color="5B9BD5" w:sz="8" w:space="0"/>
              <w:bottom w:val="single" w:color="5B9BD5" w:sz="18" w:space="0"/>
              <w:right w:val="single" w:color="5B9BD5" w:sz="8" w:space="0"/>
              <w:insideH w:val="single" w:sz="18" w:space="0"/>
              <w:insideV w:val="single" w:sz="8" w:space="0"/>
            </w:tcBorders>
            <w:vAlign w:val="center"/>
          </w:tcPr>
          <w:p w14:paraId="14D6A28D">
            <w:pPr>
              <w:keepNext w:val="0"/>
              <w:keepLines w:val="0"/>
              <w:pageBreakBefore w:val="0"/>
              <w:widowControl/>
              <w:suppressLineNumbers w:val="0"/>
              <w:overflowPunct/>
              <w:topLinePunct w:val="0"/>
              <w:bidi w:val="0"/>
              <w:spacing w:before="100" w:beforeAutospacing="1" w:after="0" w:afterAutospacing="0" w:line="520" w:lineRule="exact"/>
              <w:ind w:left="0" w:right="0"/>
              <w:jc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2024学年</w:t>
            </w:r>
          </w:p>
        </w:tc>
      </w:tr>
      <w:tr w14:paraId="37AC866A">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2ADE8F8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1</w:t>
            </w:r>
          </w:p>
        </w:tc>
        <w:tc>
          <w:tcPr>
            <w:tcW w:w="1815" w:type="dxa"/>
            <w:tcBorders>
              <w:top w:val="single" w:color="5B9BD5" w:sz="8" w:space="0"/>
              <w:bottom w:val="single" w:color="5B9BD5" w:sz="8" w:space="0"/>
              <w:right w:val="single" w:color="5B9BD5" w:sz="8" w:space="0"/>
            </w:tcBorders>
            <w:shd w:val="clear" w:color="auto" w:fill="D6E6F4"/>
            <w:vAlign w:val="center"/>
          </w:tcPr>
          <w:p w14:paraId="09977E4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计算机应用</w:t>
            </w:r>
          </w:p>
        </w:tc>
        <w:tc>
          <w:tcPr>
            <w:tcW w:w="930" w:type="dxa"/>
            <w:tcBorders>
              <w:top w:val="single" w:color="5B9BD5" w:sz="8" w:space="0"/>
              <w:bottom w:val="single" w:color="5B9BD5" w:sz="8" w:space="0"/>
              <w:right w:val="single" w:color="5B9BD5" w:sz="8" w:space="0"/>
            </w:tcBorders>
            <w:shd w:val="clear" w:color="auto" w:fill="D6E6F4"/>
            <w:vAlign w:val="center"/>
          </w:tcPr>
          <w:p w14:paraId="7526679C">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356C92E3">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355</w:t>
            </w:r>
          </w:p>
        </w:tc>
        <w:tc>
          <w:tcPr>
            <w:tcW w:w="2250" w:type="dxa"/>
            <w:tcBorders>
              <w:top w:val="single" w:color="5B9BD5" w:sz="8" w:space="0"/>
              <w:bottom w:val="single" w:color="5B9BD5" w:sz="8" w:space="0"/>
              <w:right w:val="single" w:color="5B9BD5" w:sz="8" w:space="0"/>
            </w:tcBorders>
            <w:shd w:val="clear" w:color="auto" w:fill="D6E6F4"/>
            <w:vAlign w:val="center"/>
          </w:tcPr>
          <w:p w14:paraId="5EB5C542">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319</w:t>
            </w:r>
          </w:p>
        </w:tc>
        <w:tc>
          <w:tcPr>
            <w:tcW w:w="1691" w:type="dxa"/>
            <w:tcBorders>
              <w:top w:val="single" w:color="5B9BD5" w:sz="8" w:space="0"/>
              <w:bottom w:val="single" w:color="5B9BD5" w:sz="8" w:space="0"/>
              <w:right w:val="single" w:color="5B9BD5" w:sz="8" w:space="0"/>
            </w:tcBorders>
            <w:shd w:val="clear" w:color="auto" w:fill="D6E6F4"/>
            <w:vAlign w:val="center"/>
          </w:tcPr>
          <w:p w14:paraId="527FBBD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403</w:t>
            </w:r>
          </w:p>
        </w:tc>
      </w:tr>
      <w:tr w14:paraId="33DFD70B">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270F42BC">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2</w:t>
            </w:r>
          </w:p>
        </w:tc>
        <w:tc>
          <w:tcPr>
            <w:tcW w:w="1815" w:type="dxa"/>
            <w:tcBorders>
              <w:top w:val="single" w:color="5B9BD5" w:sz="8" w:space="0"/>
              <w:bottom w:val="single" w:color="5B9BD5" w:sz="8" w:space="0"/>
              <w:right w:val="single" w:color="5B9BD5" w:sz="8" w:space="0"/>
            </w:tcBorders>
            <w:vAlign w:val="center"/>
          </w:tcPr>
          <w:p w14:paraId="58E485EA">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护理</w:t>
            </w:r>
          </w:p>
        </w:tc>
        <w:tc>
          <w:tcPr>
            <w:tcW w:w="930" w:type="dxa"/>
            <w:tcBorders>
              <w:top w:val="single" w:color="5B9BD5" w:sz="8" w:space="0"/>
              <w:bottom w:val="single" w:color="5B9BD5" w:sz="8" w:space="0"/>
              <w:right w:val="single" w:color="5B9BD5" w:sz="8" w:space="0"/>
            </w:tcBorders>
            <w:vAlign w:val="center"/>
          </w:tcPr>
          <w:p w14:paraId="01F29D9E">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74303FAB">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573</w:t>
            </w:r>
          </w:p>
        </w:tc>
        <w:tc>
          <w:tcPr>
            <w:tcW w:w="2250" w:type="dxa"/>
            <w:tcBorders>
              <w:top w:val="single" w:color="5B9BD5" w:sz="8" w:space="0"/>
              <w:bottom w:val="single" w:color="5B9BD5" w:sz="8" w:space="0"/>
              <w:right w:val="single" w:color="5B9BD5" w:sz="8" w:space="0"/>
            </w:tcBorders>
            <w:shd w:val="clear" w:color="auto" w:fill="auto"/>
            <w:vAlign w:val="center"/>
          </w:tcPr>
          <w:p w14:paraId="499C577D">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528</w:t>
            </w:r>
          </w:p>
        </w:tc>
        <w:tc>
          <w:tcPr>
            <w:tcW w:w="1691" w:type="dxa"/>
            <w:tcBorders>
              <w:top w:val="single" w:color="5B9BD5" w:sz="8" w:space="0"/>
              <w:bottom w:val="single" w:color="5B9BD5" w:sz="8" w:space="0"/>
              <w:right w:val="single" w:color="5B9BD5" w:sz="8" w:space="0"/>
            </w:tcBorders>
            <w:vAlign w:val="center"/>
          </w:tcPr>
          <w:p w14:paraId="3CEBECD4">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585</w:t>
            </w:r>
          </w:p>
        </w:tc>
      </w:tr>
      <w:tr w14:paraId="42A308EF">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4A2AE08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3</w:t>
            </w:r>
          </w:p>
        </w:tc>
        <w:tc>
          <w:tcPr>
            <w:tcW w:w="1815" w:type="dxa"/>
            <w:tcBorders>
              <w:top w:val="single" w:color="5B9BD5" w:sz="8" w:space="0"/>
              <w:bottom w:val="single" w:color="5B9BD5" w:sz="8" w:space="0"/>
              <w:right w:val="single" w:color="5B9BD5" w:sz="8" w:space="0"/>
            </w:tcBorders>
            <w:shd w:val="clear" w:color="auto" w:fill="D6E6F4"/>
            <w:vAlign w:val="center"/>
          </w:tcPr>
          <w:p w14:paraId="0A336C69">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lang w:val="en-US" w:eastAsia="zh-CN"/>
              </w:rPr>
              <w:t>作物生产技术</w:t>
            </w:r>
          </w:p>
        </w:tc>
        <w:tc>
          <w:tcPr>
            <w:tcW w:w="930" w:type="dxa"/>
            <w:tcBorders>
              <w:top w:val="single" w:color="5B9BD5" w:sz="8" w:space="0"/>
              <w:bottom w:val="single" w:color="5B9BD5" w:sz="8" w:space="0"/>
              <w:right w:val="single" w:color="5B9BD5" w:sz="8" w:space="0"/>
            </w:tcBorders>
            <w:shd w:val="clear" w:color="auto" w:fill="D6E6F4"/>
            <w:vAlign w:val="center"/>
          </w:tcPr>
          <w:p w14:paraId="668136AF">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63798E7B">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163</w:t>
            </w:r>
          </w:p>
        </w:tc>
        <w:tc>
          <w:tcPr>
            <w:tcW w:w="2250" w:type="dxa"/>
            <w:tcBorders>
              <w:top w:val="single" w:color="5B9BD5" w:sz="8" w:space="0"/>
              <w:bottom w:val="single" w:color="5B9BD5" w:sz="8" w:space="0"/>
              <w:right w:val="single" w:color="5B9BD5" w:sz="8" w:space="0"/>
            </w:tcBorders>
            <w:shd w:val="clear" w:color="auto" w:fill="D6E6F4"/>
            <w:vAlign w:val="center"/>
          </w:tcPr>
          <w:p w14:paraId="6F7377D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186</w:t>
            </w:r>
          </w:p>
        </w:tc>
        <w:tc>
          <w:tcPr>
            <w:tcW w:w="1691" w:type="dxa"/>
            <w:tcBorders>
              <w:top w:val="single" w:color="5B9BD5" w:sz="8" w:space="0"/>
              <w:bottom w:val="single" w:color="5B9BD5" w:sz="8" w:space="0"/>
              <w:right w:val="single" w:color="5B9BD5" w:sz="8" w:space="0"/>
            </w:tcBorders>
            <w:shd w:val="clear" w:color="auto" w:fill="D6E6F4"/>
            <w:vAlign w:val="center"/>
          </w:tcPr>
          <w:p w14:paraId="7D2A729F">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211</w:t>
            </w:r>
          </w:p>
        </w:tc>
      </w:tr>
      <w:tr w14:paraId="56660761">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5087B2A1">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4</w:t>
            </w:r>
          </w:p>
        </w:tc>
        <w:tc>
          <w:tcPr>
            <w:tcW w:w="1815" w:type="dxa"/>
            <w:tcBorders>
              <w:top w:val="single" w:color="5B9BD5" w:sz="8" w:space="0"/>
              <w:bottom w:val="single" w:color="5B9BD5" w:sz="8" w:space="0"/>
              <w:right w:val="single" w:color="5B9BD5" w:sz="8" w:space="0"/>
            </w:tcBorders>
            <w:vAlign w:val="center"/>
          </w:tcPr>
          <w:p w14:paraId="3B4CF5D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旅游服务与管理</w:t>
            </w:r>
          </w:p>
        </w:tc>
        <w:tc>
          <w:tcPr>
            <w:tcW w:w="930" w:type="dxa"/>
            <w:tcBorders>
              <w:top w:val="single" w:color="5B9BD5" w:sz="8" w:space="0"/>
              <w:bottom w:val="single" w:color="5B9BD5" w:sz="8" w:space="0"/>
              <w:right w:val="single" w:color="5B9BD5" w:sz="8" w:space="0"/>
            </w:tcBorders>
            <w:vAlign w:val="center"/>
          </w:tcPr>
          <w:p w14:paraId="3DEA4131">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495699F9">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63</w:t>
            </w:r>
          </w:p>
        </w:tc>
        <w:tc>
          <w:tcPr>
            <w:tcW w:w="2250" w:type="dxa"/>
            <w:tcBorders>
              <w:top w:val="single" w:color="5B9BD5" w:sz="8" w:space="0"/>
              <w:bottom w:val="single" w:color="5B9BD5" w:sz="8" w:space="0"/>
              <w:right w:val="single" w:color="5B9BD5" w:sz="8" w:space="0"/>
            </w:tcBorders>
            <w:shd w:val="clear" w:color="auto" w:fill="auto"/>
            <w:vAlign w:val="center"/>
          </w:tcPr>
          <w:p w14:paraId="1B91318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68</w:t>
            </w:r>
          </w:p>
        </w:tc>
        <w:tc>
          <w:tcPr>
            <w:tcW w:w="1691" w:type="dxa"/>
            <w:tcBorders>
              <w:top w:val="single" w:color="5B9BD5" w:sz="8" w:space="0"/>
              <w:bottom w:val="single" w:color="5B9BD5" w:sz="8" w:space="0"/>
              <w:right w:val="single" w:color="5B9BD5" w:sz="8" w:space="0"/>
            </w:tcBorders>
            <w:vAlign w:val="center"/>
          </w:tcPr>
          <w:p w14:paraId="19C4019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69</w:t>
            </w:r>
          </w:p>
        </w:tc>
      </w:tr>
      <w:tr w14:paraId="3C83A190">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37A63382">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5</w:t>
            </w:r>
          </w:p>
        </w:tc>
        <w:tc>
          <w:tcPr>
            <w:tcW w:w="1815" w:type="dxa"/>
            <w:tcBorders>
              <w:top w:val="single" w:color="5B9BD5" w:sz="8" w:space="0"/>
              <w:bottom w:val="single" w:color="5B9BD5" w:sz="8" w:space="0"/>
              <w:right w:val="single" w:color="5B9BD5" w:sz="8" w:space="0"/>
            </w:tcBorders>
            <w:shd w:val="clear" w:color="auto" w:fill="D6E6F4"/>
            <w:vAlign w:val="center"/>
          </w:tcPr>
          <w:p w14:paraId="22D7B290">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机电技术应用</w:t>
            </w:r>
          </w:p>
        </w:tc>
        <w:tc>
          <w:tcPr>
            <w:tcW w:w="930" w:type="dxa"/>
            <w:tcBorders>
              <w:top w:val="single" w:color="5B9BD5" w:sz="8" w:space="0"/>
              <w:bottom w:val="single" w:color="5B9BD5" w:sz="8" w:space="0"/>
              <w:right w:val="single" w:color="5B9BD5" w:sz="8" w:space="0"/>
            </w:tcBorders>
            <w:shd w:val="clear" w:color="auto" w:fill="D6E6F4"/>
            <w:vAlign w:val="center"/>
          </w:tcPr>
          <w:p w14:paraId="578D8D4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21091D6B">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202</w:t>
            </w:r>
          </w:p>
        </w:tc>
        <w:tc>
          <w:tcPr>
            <w:tcW w:w="2250" w:type="dxa"/>
            <w:tcBorders>
              <w:top w:val="single" w:color="5B9BD5" w:sz="8" w:space="0"/>
              <w:bottom w:val="single" w:color="5B9BD5" w:sz="8" w:space="0"/>
              <w:right w:val="single" w:color="5B9BD5" w:sz="8" w:space="0"/>
            </w:tcBorders>
            <w:shd w:val="clear" w:color="auto" w:fill="D6E6F4"/>
            <w:vAlign w:val="center"/>
          </w:tcPr>
          <w:p w14:paraId="42765C4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220</w:t>
            </w:r>
          </w:p>
        </w:tc>
        <w:tc>
          <w:tcPr>
            <w:tcW w:w="1691" w:type="dxa"/>
            <w:tcBorders>
              <w:top w:val="single" w:color="5B9BD5" w:sz="8" w:space="0"/>
              <w:bottom w:val="single" w:color="5B9BD5" w:sz="8" w:space="0"/>
              <w:right w:val="single" w:color="5B9BD5" w:sz="8" w:space="0"/>
            </w:tcBorders>
            <w:shd w:val="clear" w:color="auto" w:fill="D6E6F4"/>
            <w:vAlign w:val="center"/>
          </w:tcPr>
          <w:p w14:paraId="3204E538">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286</w:t>
            </w:r>
          </w:p>
        </w:tc>
      </w:tr>
      <w:tr w14:paraId="715F4C0A">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4EEE074B">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6</w:t>
            </w:r>
          </w:p>
        </w:tc>
        <w:tc>
          <w:tcPr>
            <w:tcW w:w="1815" w:type="dxa"/>
            <w:tcBorders>
              <w:top w:val="single" w:color="5B9BD5" w:sz="8" w:space="0"/>
              <w:bottom w:val="single" w:color="5B9BD5" w:sz="8" w:space="0"/>
              <w:right w:val="single" w:color="5B9BD5" w:sz="8" w:space="0"/>
            </w:tcBorders>
            <w:vAlign w:val="center"/>
          </w:tcPr>
          <w:p w14:paraId="4517BCA4">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畜禽生产技术</w:t>
            </w:r>
          </w:p>
        </w:tc>
        <w:tc>
          <w:tcPr>
            <w:tcW w:w="930" w:type="dxa"/>
            <w:tcBorders>
              <w:top w:val="single" w:color="5B9BD5" w:sz="8" w:space="0"/>
              <w:bottom w:val="single" w:color="5B9BD5" w:sz="8" w:space="0"/>
              <w:right w:val="single" w:color="5B9BD5" w:sz="8" w:space="0"/>
            </w:tcBorders>
            <w:vAlign w:val="center"/>
          </w:tcPr>
          <w:p w14:paraId="6E311BC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2E2E822C">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240</w:t>
            </w:r>
          </w:p>
        </w:tc>
        <w:tc>
          <w:tcPr>
            <w:tcW w:w="2250" w:type="dxa"/>
            <w:tcBorders>
              <w:top w:val="single" w:color="5B9BD5" w:sz="8" w:space="0"/>
              <w:bottom w:val="single" w:color="5B9BD5" w:sz="8" w:space="0"/>
              <w:right w:val="single" w:color="5B9BD5" w:sz="8" w:space="0"/>
            </w:tcBorders>
            <w:shd w:val="clear" w:color="auto" w:fill="auto"/>
            <w:vAlign w:val="center"/>
          </w:tcPr>
          <w:p w14:paraId="4B0C6B14">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258</w:t>
            </w:r>
          </w:p>
        </w:tc>
        <w:tc>
          <w:tcPr>
            <w:tcW w:w="1691" w:type="dxa"/>
            <w:tcBorders>
              <w:top w:val="single" w:color="5B9BD5" w:sz="8" w:space="0"/>
              <w:bottom w:val="single" w:color="5B9BD5" w:sz="8" w:space="0"/>
              <w:right w:val="single" w:color="5B9BD5" w:sz="8" w:space="0"/>
            </w:tcBorders>
            <w:vAlign w:val="center"/>
          </w:tcPr>
          <w:p w14:paraId="274B7646">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276</w:t>
            </w:r>
          </w:p>
        </w:tc>
      </w:tr>
      <w:tr w14:paraId="2DE66313">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5036B9D8">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7</w:t>
            </w:r>
          </w:p>
        </w:tc>
        <w:tc>
          <w:tcPr>
            <w:tcW w:w="1815" w:type="dxa"/>
            <w:tcBorders>
              <w:top w:val="single" w:color="5B9BD5" w:sz="8" w:space="0"/>
              <w:bottom w:val="single" w:color="5B9BD5" w:sz="8" w:space="0"/>
              <w:right w:val="single" w:color="5B9BD5" w:sz="8" w:space="0"/>
            </w:tcBorders>
            <w:shd w:val="clear" w:color="auto" w:fill="D6E6F4"/>
            <w:vAlign w:val="center"/>
          </w:tcPr>
          <w:p w14:paraId="74FAEBFD">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汽车运用与维修</w:t>
            </w:r>
          </w:p>
        </w:tc>
        <w:tc>
          <w:tcPr>
            <w:tcW w:w="930" w:type="dxa"/>
            <w:tcBorders>
              <w:top w:val="single" w:color="5B9BD5" w:sz="8" w:space="0"/>
              <w:bottom w:val="single" w:color="5B9BD5" w:sz="8" w:space="0"/>
              <w:right w:val="single" w:color="5B9BD5" w:sz="8" w:space="0"/>
            </w:tcBorders>
            <w:shd w:val="clear" w:color="auto" w:fill="D6E6F4"/>
            <w:vAlign w:val="center"/>
          </w:tcPr>
          <w:p w14:paraId="1C0D222C">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606510B9">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144</w:t>
            </w:r>
          </w:p>
        </w:tc>
        <w:tc>
          <w:tcPr>
            <w:tcW w:w="2250" w:type="dxa"/>
            <w:tcBorders>
              <w:top w:val="single" w:color="5B9BD5" w:sz="8" w:space="0"/>
              <w:bottom w:val="single" w:color="5B9BD5" w:sz="8" w:space="0"/>
              <w:right w:val="single" w:color="5B9BD5" w:sz="8" w:space="0"/>
            </w:tcBorders>
            <w:shd w:val="clear" w:color="auto" w:fill="D6E6F4"/>
            <w:vAlign w:val="center"/>
          </w:tcPr>
          <w:p w14:paraId="40E96EF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166</w:t>
            </w:r>
          </w:p>
        </w:tc>
        <w:tc>
          <w:tcPr>
            <w:tcW w:w="1691" w:type="dxa"/>
            <w:tcBorders>
              <w:top w:val="single" w:color="5B9BD5" w:sz="8" w:space="0"/>
              <w:bottom w:val="single" w:color="5B9BD5" w:sz="8" w:space="0"/>
              <w:right w:val="single" w:color="5B9BD5" w:sz="8" w:space="0"/>
            </w:tcBorders>
            <w:shd w:val="clear" w:color="auto" w:fill="D6E6F4"/>
            <w:vAlign w:val="center"/>
          </w:tcPr>
          <w:p w14:paraId="2C676A59">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191</w:t>
            </w:r>
          </w:p>
        </w:tc>
      </w:tr>
      <w:tr w14:paraId="4239B117">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50138469">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8</w:t>
            </w:r>
          </w:p>
        </w:tc>
        <w:tc>
          <w:tcPr>
            <w:tcW w:w="1815" w:type="dxa"/>
            <w:tcBorders>
              <w:top w:val="single" w:color="5B9BD5" w:sz="8" w:space="0"/>
              <w:bottom w:val="single" w:color="5B9BD5" w:sz="8" w:space="0"/>
              <w:right w:val="single" w:color="5B9BD5" w:sz="8" w:space="0"/>
            </w:tcBorders>
            <w:vAlign w:val="center"/>
          </w:tcPr>
          <w:p w14:paraId="1E55386A">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幼儿保育</w:t>
            </w:r>
          </w:p>
        </w:tc>
        <w:tc>
          <w:tcPr>
            <w:tcW w:w="930" w:type="dxa"/>
            <w:tcBorders>
              <w:top w:val="single" w:color="5B9BD5" w:sz="8" w:space="0"/>
              <w:bottom w:val="single" w:color="5B9BD5" w:sz="8" w:space="0"/>
              <w:right w:val="single" w:color="5B9BD5" w:sz="8" w:space="0"/>
            </w:tcBorders>
            <w:vAlign w:val="center"/>
          </w:tcPr>
          <w:p w14:paraId="31901F4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62C1A49F">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200</w:t>
            </w:r>
          </w:p>
        </w:tc>
        <w:tc>
          <w:tcPr>
            <w:tcW w:w="2250" w:type="dxa"/>
            <w:tcBorders>
              <w:top w:val="single" w:color="5B9BD5" w:sz="8" w:space="0"/>
              <w:bottom w:val="single" w:color="5B9BD5" w:sz="8" w:space="0"/>
              <w:right w:val="single" w:color="5B9BD5" w:sz="8" w:space="0"/>
            </w:tcBorders>
            <w:shd w:val="clear" w:color="auto" w:fill="auto"/>
            <w:vAlign w:val="center"/>
          </w:tcPr>
          <w:p w14:paraId="00559C1C">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169</w:t>
            </w:r>
          </w:p>
        </w:tc>
        <w:tc>
          <w:tcPr>
            <w:tcW w:w="1691" w:type="dxa"/>
            <w:tcBorders>
              <w:top w:val="single" w:color="5B9BD5" w:sz="8" w:space="0"/>
              <w:bottom w:val="single" w:color="5B9BD5" w:sz="8" w:space="0"/>
              <w:right w:val="single" w:color="5B9BD5" w:sz="8" w:space="0"/>
            </w:tcBorders>
            <w:vAlign w:val="center"/>
          </w:tcPr>
          <w:p w14:paraId="5CBF8EF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113</w:t>
            </w:r>
          </w:p>
        </w:tc>
      </w:tr>
      <w:tr w14:paraId="004E293B">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D6E6F4"/>
            <w:vAlign w:val="center"/>
          </w:tcPr>
          <w:p w14:paraId="6CEDCB36">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9</w:t>
            </w:r>
          </w:p>
        </w:tc>
        <w:tc>
          <w:tcPr>
            <w:tcW w:w="1815" w:type="dxa"/>
            <w:tcBorders>
              <w:top w:val="single" w:color="5B9BD5" w:sz="8" w:space="0"/>
              <w:bottom w:val="single" w:color="5B9BD5" w:sz="8" w:space="0"/>
              <w:right w:val="single" w:color="5B9BD5" w:sz="8" w:space="0"/>
            </w:tcBorders>
            <w:shd w:val="clear" w:color="auto" w:fill="D6E6F4"/>
            <w:vAlign w:val="center"/>
          </w:tcPr>
          <w:p w14:paraId="52329DB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会计事务</w:t>
            </w:r>
          </w:p>
        </w:tc>
        <w:tc>
          <w:tcPr>
            <w:tcW w:w="930" w:type="dxa"/>
            <w:tcBorders>
              <w:top w:val="single" w:color="5B9BD5" w:sz="8" w:space="0"/>
              <w:bottom w:val="single" w:color="5B9BD5" w:sz="8" w:space="0"/>
              <w:right w:val="single" w:color="5B9BD5" w:sz="8" w:space="0"/>
            </w:tcBorders>
            <w:shd w:val="clear" w:color="auto" w:fill="D6E6F4"/>
            <w:vAlign w:val="center"/>
          </w:tcPr>
          <w:p w14:paraId="2E6A7B60">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shd w:val="clear" w:color="auto" w:fill="D6E6F4"/>
            <w:vAlign w:val="center"/>
          </w:tcPr>
          <w:p w14:paraId="7257EBFD">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215</w:t>
            </w:r>
          </w:p>
        </w:tc>
        <w:tc>
          <w:tcPr>
            <w:tcW w:w="2250" w:type="dxa"/>
            <w:tcBorders>
              <w:top w:val="single" w:color="5B9BD5" w:sz="8" w:space="0"/>
              <w:bottom w:val="single" w:color="5B9BD5" w:sz="8" w:space="0"/>
              <w:right w:val="single" w:color="5B9BD5" w:sz="8" w:space="0"/>
            </w:tcBorders>
            <w:shd w:val="clear" w:color="auto" w:fill="D6E6F4"/>
            <w:vAlign w:val="center"/>
          </w:tcPr>
          <w:p w14:paraId="0390DCB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187</w:t>
            </w:r>
          </w:p>
        </w:tc>
        <w:tc>
          <w:tcPr>
            <w:tcW w:w="1691" w:type="dxa"/>
            <w:tcBorders>
              <w:top w:val="single" w:color="5B9BD5" w:sz="8" w:space="0"/>
              <w:bottom w:val="single" w:color="5B9BD5" w:sz="8" w:space="0"/>
              <w:right w:val="single" w:color="5B9BD5" w:sz="8" w:space="0"/>
            </w:tcBorders>
            <w:shd w:val="clear" w:color="auto" w:fill="D6E6F4"/>
            <w:vAlign w:val="center"/>
          </w:tcPr>
          <w:p w14:paraId="1579715D">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214</w:t>
            </w:r>
          </w:p>
        </w:tc>
      </w:tr>
      <w:tr w14:paraId="377BA726">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49201886">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rPr>
            </w:pPr>
            <w:r>
              <w:rPr>
                <w:rFonts w:hint="eastAsia" w:ascii="宋体" w:hAnsi="宋体" w:eastAsia="宋体" w:cs="宋体"/>
                <w:b/>
                <w:bCs/>
                <w:color w:val="auto"/>
                <w:kern w:val="0"/>
                <w:szCs w:val="21"/>
              </w:rPr>
              <w:t>10</w:t>
            </w:r>
          </w:p>
        </w:tc>
        <w:tc>
          <w:tcPr>
            <w:tcW w:w="1815" w:type="dxa"/>
            <w:tcBorders>
              <w:top w:val="single" w:color="5B9BD5" w:sz="8" w:space="0"/>
              <w:bottom w:val="single" w:color="5B9BD5" w:sz="8" w:space="0"/>
              <w:right w:val="single" w:color="5B9BD5" w:sz="8" w:space="0"/>
            </w:tcBorders>
            <w:vAlign w:val="center"/>
          </w:tcPr>
          <w:p w14:paraId="7C98A098">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数控技术应用</w:t>
            </w:r>
          </w:p>
        </w:tc>
        <w:tc>
          <w:tcPr>
            <w:tcW w:w="930" w:type="dxa"/>
            <w:tcBorders>
              <w:top w:val="single" w:color="5B9BD5" w:sz="8" w:space="0"/>
              <w:bottom w:val="single" w:color="5B9BD5" w:sz="8" w:space="0"/>
              <w:right w:val="single" w:color="5B9BD5" w:sz="8" w:space="0"/>
            </w:tcBorders>
            <w:vAlign w:val="center"/>
          </w:tcPr>
          <w:p w14:paraId="787DC15B">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r>
              <w:rPr>
                <w:rFonts w:hint="eastAsia" w:ascii="宋体" w:hAnsi="宋体" w:eastAsia="宋体" w:cs="宋体"/>
                <w:color w:val="auto"/>
                <w:kern w:val="0"/>
                <w:szCs w:val="21"/>
              </w:rPr>
              <w:t>3</w:t>
            </w:r>
          </w:p>
        </w:tc>
        <w:tc>
          <w:tcPr>
            <w:tcW w:w="1485" w:type="dxa"/>
            <w:tcBorders>
              <w:top w:val="single" w:color="5B9BD5" w:sz="8" w:space="0"/>
              <w:bottom w:val="single" w:color="5B9BD5" w:sz="8" w:space="0"/>
              <w:right w:val="single" w:color="5B9BD5" w:sz="8" w:space="0"/>
            </w:tcBorders>
            <w:vAlign w:val="center"/>
          </w:tcPr>
          <w:p w14:paraId="22A3888D">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r>
              <w:rPr>
                <w:rFonts w:hint="eastAsia" w:ascii="宋体" w:hAnsi="宋体" w:eastAsia="宋体" w:cs="宋体"/>
                <w:color w:val="auto"/>
                <w:kern w:val="0"/>
                <w:szCs w:val="21"/>
              </w:rPr>
              <w:t>91</w:t>
            </w:r>
          </w:p>
        </w:tc>
        <w:tc>
          <w:tcPr>
            <w:tcW w:w="2250" w:type="dxa"/>
            <w:tcBorders>
              <w:top w:val="single" w:color="5B9BD5" w:sz="8" w:space="0"/>
              <w:bottom w:val="single" w:color="5B9BD5" w:sz="8" w:space="0"/>
              <w:right w:val="single" w:color="5B9BD5" w:sz="8" w:space="0"/>
            </w:tcBorders>
            <w:shd w:val="clear" w:color="auto" w:fill="auto"/>
            <w:vAlign w:val="center"/>
          </w:tcPr>
          <w:p w14:paraId="4839ED38">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112</w:t>
            </w:r>
          </w:p>
        </w:tc>
        <w:tc>
          <w:tcPr>
            <w:tcW w:w="1691" w:type="dxa"/>
            <w:tcBorders>
              <w:top w:val="single" w:color="5B9BD5" w:sz="8" w:space="0"/>
              <w:bottom w:val="single" w:color="5B9BD5" w:sz="8" w:space="0"/>
              <w:right w:val="single" w:color="5B9BD5" w:sz="8" w:space="0"/>
            </w:tcBorders>
            <w:vAlign w:val="center"/>
          </w:tcPr>
          <w:p w14:paraId="4EE485E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126</w:t>
            </w:r>
          </w:p>
        </w:tc>
      </w:tr>
      <w:tr w14:paraId="10DADEAE">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vAlign w:val="center"/>
          </w:tcPr>
          <w:p w14:paraId="4621B395">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11</w:t>
            </w:r>
          </w:p>
        </w:tc>
        <w:tc>
          <w:tcPr>
            <w:tcW w:w="1815" w:type="dxa"/>
            <w:tcBorders>
              <w:top w:val="single" w:color="5B9BD5" w:sz="8" w:space="0"/>
              <w:bottom w:val="single" w:color="5B9BD5" w:sz="8" w:space="0"/>
              <w:right w:val="single" w:color="5B9BD5" w:sz="8" w:space="0"/>
            </w:tcBorders>
            <w:vAlign w:val="center"/>
          </w:tcPr>
          <w:p w14:paraId="6EF54E67">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无人机</w:t>
            </w:r>
          </w:p>
        </w:tc>
        <w:tc>
          <w:tcPr>
            <w:tcW w:w="930" w:type="dxa"/>
            <w:tcBorders>
              <w:top w:val="single" w:color="5B9BD5" w:sz="8" w:space="0"/>
              <w:bottom w:val="single" w:color="5B9BD5" w:sz="8" w:space="0"/>
              <w:right w:val="single" w:color="5B9BD5" w:sz="8" w:space="0"/>
            </w:tcBorders>
            <w:vAlign w:val="center"/>
          </w:tcPr>
          <w:p w14:paraId="7104D51D">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rPr>
            </w:pPr>
          </w:p>
        </w:tc>
        <w:tc>
          <w:tcPr>
            <w:tcW w:w="1485" w:type="dxa"/>
            <w:tcBorders>
              <w:top w:val="single" w:color="5B9BD5" w:sz="8" w:space="0"/>
              <w:bottom w:val="single" w:color="5B9BD5" w:sz="8" w:space="0"/>
              <w:right w:val="single" w:color="5B9BD5" w:sz="8" w:space="0"/>
            </w:tcBorders>
            <w:vAlign w:val="center"/>
          </w:tcPr>
          <w:p w14:paraId="72D6EF9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Cs w:val="21"/>
              </w:rPr>
            </w:pPr>
          </w:p>
        </w:tc>
        <w:tc>
          <w:tcPr>
            <w:tcW w:w="2250" w:type="dxa"/>
            <w:tcBorders>
              <w:top w:val="single" w:color="5B9BD5" w:sz="8" w:space="0"/>
              <w:bottom w:val="single" w:color="5B9BD5" w:sz="8" w:space="0"/>
              <w:right w:val="single" w:color="5B9BD5" w:sz="8" w:space="0"/>
            </w:tcBorders>
            <w:shd w:val="clear" w:color="auto" w:fill="auto"/>
            <w:vAlign w:val="center"/>
          </w:tcPr>
          <w:p w14:paraId="197E762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p>
        </w:tc>
        <w:tc>
          <w:tcPr>
            <w:tcW w:w="1691" w:type="dxa"/>
            <w:tcBorders>
              <w:top w:val="single" w:color="5B9BD5" w:sz="8" w:space="0"/>
              <w:bottom w:val="single" w:color="5B9BD5" w:sz="8" w:space="0"/>
              <w:right w:val="single" w:color="5B9BD5" w:sz="8" w:space="0"/>
            </w:tcBorders>
            <w:vAlign w:val="center"/>
          </w:tcPr>
          <w:p w14:paraId="46341E44">
            <w:pPr>
              <w:keepNext w:val="0"/>
              <w:keepLines w:val="0"/>
              <w:pageBreakBefore w:val="0"/>
              <w:widowControl/>
              <w:suppressLineNumbers w:val="0"/>
              <w:overflowPunct/>
              <w:topLinePunct w:val="0"/>
              <w:bidi w:val="0"/>
              <w:spacing w:before="0" w:beforeAutospacing="0" w:after="0" w:afterAutospacing="0" w:line="52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6</w:t>
            </w:r>
          </w:p>
        </w:tc>
      </w:tr>
      <w:tr w14:paraId="22E8597F">
        <w:tblPrEx>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CellMar>
            <w:top w:w="0" w:type="dxa"/>
            <w:left w:w="108" w:type="dxa"/>
            <w:bottom w:w="0" w:type="dxa"/>
            <w:right w:w="108" w:type="dxa"/>
          </w:tblCellMar>
        </w:tblPrEx>
        <w:trPr>
          <w:trHeight w:val="440" w:hRule="atLeast"/>
          <w:jc w:val="center"/>
        </w:trPr>
        <w:tc>
          <w:tcPr>
            <w:tcW w:w="1408" w:type="dxa"/>
            <w:tcBorders>
              <w:top w:val="single" w:color="5B9BD5" w:sz="8" w:space="0"/>
              <w:left w:val="single" w:color="5B9BD5" w:sz="8" w:space="0"/>
              <w:bottom w:val="single" w:color="5B9BD5" w:sz="8" w:space="0"/>
              <w:right w:val="single" w:color="5B9BD5" w:sz="8" w:space="0"/>
            </w:tcBorders>
            <w:shd w:val="clear" w:color="auto" w:fill="auto"/>
            <w:vAlign w:val="center"/>
          </w:tcPr>
          <w:p w14:paraId="1B0E4724">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eastAsia" w:ascii="宋体" w:hAnsi="宋体" w:eastAsia="宋体" w:cs="宋体"/>
                <w:b w:val="0"/>
                <w:bCs w:val="0"/>
                <w:color w:val="auto"/>
                <w:kern w:val="0"/>
                <w:sz w:val="21"/>
                <w:szCs w:val="21"/>
                <w:lang w:val="en-US" w:eastAsia="zh-CN" w:bidi="ar-SA"/>
              </w:rPr>
            </w:pPr>
            <w:r>
              <w:rPr>
                <w:rFonts w:hint="eastAsia" w:ascii="宋体" w:hAnsi="宋体" w:eastAsia="宋体" w:cs="宋体"/>
                <w:b/>
                <w:bCs/>
                <w:color w:val="auto"/>
                <w:kern w:val="0"/>
                <w:szCs w:val="21"/>
              </w:rPr>
              <w:t>合计</w:t>
            </w:r>
          </w:p>
        </w:tc>
        <w:tc>
          <w:tcPr>
            <w:tcW w:w="1815" w:type="dxa"/>
            <w:tcBorders>
              <w:top w:val="single" w:color="5B9BD5" w:sz="8" w:space="0"/>
              <w:bottom w:val="single" w:color="5B9BD5" w:sz="8" w:space="0"/>
              <w:right w:val="single" w:color="5B9BD5" w:sz="8" w:space="0"/>
            </w:tcBorders>
            <w:shd w:val="clear" w:color="auto" w:fill="auto"/>
            <w:vAlign w:val="center"/>
          </w:tcPr>
          <w:p w14:paraId="635F42A5">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p>
        </w:tc>
        <w:tc>
          <w:tcPr>
            <w:tcW w:w="930" w:type="dxa"/>
            <w:tcBorders>
              <w:top w:val="single" w:color="5B9BD5" w:sz="8" w:space="0"/>
              <w:bottom w:val="single" w:color="5B9BD5" w:sz="8" w:space="0"/>
              <w:right w:val="single" w:color="5B9BD5" w:sz="8" w:space="0"/>
            </w:tcBorders>
            <w:shd w:val="clear" w:color="auto" w:fill="auto"/>
            <w:vAlign w:val="center"/>
          </w:tcPr>
          <w:p w14:paraId="202DB3A7">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p>
        </w:tc>
        <w:tc>
          <w:tcPr>
            <w:tcW w:w="1485" w:type="dxa"/>
            <w:tcBorders>
              <w:top w:val="single" w:color="5B9BD5" w:sz="8" w:space="0"/>
              <w:bottom w:val="single" w:color="5B9BD5" w:sz="8" w:space="0"/>
              <w:right w:val="single" w:color="5B9BD5" w:sz="8" w:space="0"/>
            </w:tcBorders>
            <w:shd w:val="clear" w:color="auto" w:fill="auto"/>
            <w:vAlign w:val="center"/>
          </w:tcPr>
          <w:p w14:paraId="07AE7B5E">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Cs w:val="21"/>
              </w:rPr>
              <w:t>2246</w:t>
            </w:r>
          </w:p>
        </w:tc>
        <w:tc>
          <w:tcPr>
            <w:tcW w:w="2250" w:type="dxa"/>
            <w:tcBorders>
              <w:top w:val="single" w:color="5B9BD5" w:sz="8" w:space="0"/>
              <w:bottom w:val="single" w:color="5B9BD5" w:sz="8" w:space="0"/>
              <w:right w:val="single" w:color="5B9BD5" w:sz="8" w:space="0"/>
            </w:tcBorders>
            <w:shd w:val="clear" w:color="auto" w:fill="auto"/>
            <w:vAlign w:val="center"/>
          </w:tcPr>
          <w:p w14:paraId="25B2AA41">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等线" w:cs="宋体"/>
                <w:color w:val="auto"/>
                <w:kern w:val="0"/>
                <w:szCs w:val="21"/>
                <w:lang w:val="en-US" w:eastAsia="zh-CN"/>
              </w:rPr>
              <w:t>2213</w:t>
            </w:r>
          </w:p>
        </w:tc>
        <w:tc>
          <w:tcPr>
            <w:tcW w:w="1691" w:type="dxa"/>
            <w:tcBorders>
              <w:top w:val="single" w:color="5B9BD5" w:sz="8" w:space="0"/>
              <w:bottom w:val="single" w:color="5B9BD5" w:sz="8" w:space="0"/>
              <w:right w:val="single" w:color="5B9BD5" w:sz="8" w:space="0"/>
            </w:tcBorders>
            <w:shd w:val="clear" w:color="auto" w:fill="auto"/>
            <w:vAlign w:val="center"/>
          </w:tcPr>
          <w:p w14:paraId="18AE28A9">
            <w:pPr>
              <w:keepNext w:val="0"/>
              <w:keepLines w:val="0"/>
              <w:pageBreakBefore w:val="0"/>
              <w:widowControl/>
              <w:suppressLineNumbers w:val="0"/>
              <w:overflowPunct/>
              <w:topLinePunct w:val="0"/>
              <w:bidi w:val="0"/>
              <w:spacing w:before="0" w:beforeAutospacing="0" w:after="0" w:afterAutospacing="0" w:line="520" w:lineRule="exact"/>
              <w:ind w:left="0" w:leftChars="0" w:right="0" w:rightChars="0"/>
              <w:jc w:val="center"/>
              <w:rPr>
                <w:rFonts w:hint="default"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2480</w:t>
            </w:r>
          </w:p>
        </w:tc>
      </w:tr>
    </w:tbl>
    <w:p w14:paraId="77BCB46F">
      <w:pPr>
        <w:pStyle w:val="11"/>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hint="eastAsia"/>
          <w:lang w:eastAsia="zh-CN"/>
        </w:rPr>
      </w:pPr>
      <w:r>
        <w:rPr>
          <w:rFonts w:hint="eastAsia" w:ascii="宋体" w:hAnsi="宋体" w:eastAsia="宋体" w:cs="宋体"/>
          <w:b/>
          <w:color w:val="auto"/>
          <w:sz w:val="24"/>
          <w:szCs w:val="24"/>
          <w:shd w:val="clear" w:color="auto" w:fill="FFFFFF"/>
        </w:rPr>
        <w:t>学生结构、巩固率</w:t>
      </w:r>
      <w:r>
        <w:rPr>
          <w:rFonts w:hint="eastAsia" w:ascii="宋体" w:hAnsi="宋体" w:eastAsia="宋体" w:cs="宋体"/>
          <w:b/>
          <w:bCs/>
          <w:color w:val="auto"/>
          <w:sz w:val="24"/>
          <w:szCs w:val="24"/>
          <w:shd w:val="clear" w:color="auto" w:fill="FFFFFF"/>
        </w:rPr>
        <w:t>：</w:t>
      </w:r>
      <w:r>
        <w:rPr>
          <w:rFonts w:hint="eastAsia" w:ascii="宋体" w:hAnsi="宋体" w:eastAsia="宋体" w:cs="宋体"/>
          <w:color w:val="auto"/>
          <w:sz w:val="24"/>
          <w:szCs w:val="24"/>
          <w:shd w:val="clear" w:color="auto" w:fill="FFFFFF"/>
        </w:rPr>
        <w:t>2022年，高一、高二、高三年级学生分别占在校生总数的34.55％、32.85％、32.59％。202</w:t>
      </w:r>
      <w:r>
        <w:rPr>
          <w:rFonts w:hint="eastAsia" w:ascii="宋体" w:hAnsi="宋体" w:eastAsia="宋体" w:cs="宋体"/>
          <w:color w:val="auto"/>
          <w:sz w:val="24"/>
          <w:szCs w:val="24"/>
          <w:shd w:val="clear" w:color="auto" w:fill="FFFFFF"/>
          <w:lang w:val="en-US" w:eastAsia="zh-CN"/>
        </w:rPr>
        <w:t>3</w:t>
      </w:r>
      <w:r>
        <w:rPr>
          <w:rFonts w:hint="eastAsia" w:ascii="宋体" w:hAnsi="宋体" w:eastAsia="宋体" w:cs="宋体"/>
          <w:color w:val="auto"/>
          <w:sz w:val="24"/>
          <w:szCs w:val="24"/>
          <w:shd w:val="clear" w:color="auto" w:fill="FFFFFF"/>
        </w:rPr>
        <w:t>年，高一、高二、高三年级学生分别占在校生总数的3</w:t>
      </w:r>
      <w:r>
        <w:rPr>
          <w:rFonts w:hint="eastAsia" w:ascii="宋体" w:hAnsi="宋体" w:eastAsia="宋体" w:cs="宋体"/>
          <w:color w:val="auto"/>
          <w:sz w:val="24"/>
          <w:szCs w:val="24"/>
          <w:shd w:val="clear" w:color="auto" w:fill="FFFFFF"/>
          <w:lang w:val="en-US" w:eastAsia="zh-CN"/>
        </w:rPr>
        <w:t>2.44</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shd w:val="clear" w:color="auto" w:fill="FFFFFF"/>
          <w:lang w:val="en-US" w:eastAsia="zh-CN"/>
        </w:rPr>
        <w:t>34.30</w:t>
      </w:r>
      <w:r>
        <w:rPr>
          <w:rFonts w:hint="eastAsia" w:ascii="宋体" w:hAnsi="宋体" w:eastAsia="宋体" w:cs="宋体"/>
          <w:color w:val="auto"/>
          <w:sz w:val="24"/>
          <w:szCs w:val="24"/>
          <w:shd w:val="clear" w:color="auto" w:fill="FFFFFF"/>
        </w:rPr>
        <w:t>％、</w:t>
      </w:r>
      <w:r>
        <w:rPr>
          <w:rFonts w:hint="eastAsia" w:ascii="宋体" w:hAnsi="宋体" w:eastAsia="宋体" w:cs="宋体"/>
          <w:color w:val="auto"/>
          <w:sz w:val="24"/>
          <w:szCs w:val="24"/>
          <w:highlight w:val="none"/>
          <w:shd w:val="clear" w:color="auto" w:fill="FFFFFF"/>
          <w:lang w:val="en-US" w:eastAsia="zh-CN"/>
        </w:rPr>
        <w:t>33.26</w:t>
      </w:r>
      <w:r>
        <w:rPr>
          <w:rFonts w:hint="eastAsia" w:ascii="宋体" w:hAnsi="宋体" w:eastAsia="宋体" w:cs="宋体"/>
          <w:color w:val="auto"/>
          <w:sz w:val="24"/>
          <w:szCs w:val="24"/>
          <w:highlight w:val="none"/>
          <w:shd w:val="clear" w:color="auto" w:fill="FFFFFF"/>
        </w:rPr>
        <w:t>％</w:t>
      </w:r>
      <w:r>
        <w:rPr>
          <w:rFonts w:hint="eastAsia" w:ascii="宋体" w:hAnsi="宋体" w:eastAsia="宋体" w:cs="宋体"/>
          <w:color w:val="auto"/>
          <w:sz w:val="24"/>
          <w:szCs w:val="24"/>
          <w:highlight w:val="none"/>
          <w:shd w:val="clear" w:color="auto" w:fill="FFFFFF"/>
          <w:lang w:eastAsia="zh-CN"/>
        </w:rPr>
        <w:t>，</w:t>
      </w:r>
      <w:r>
        <w:rPr>
          <w:rFonts w:hint="eastAsia" w:ascii="宋体" w:hAnsi="宋体" w:eastAsia="宋体" w:cs="宋体"/>
          <w:color w:val="auto"/>
          <w:sz w:val="24"/>
          <w:szCs w:val="24"/>
          <w:highlight w:val="none"/>
          <w:shd w:val="clear" w:color="auto" w:fill="FFFFFF"/>
        </w:rPr>
        <w:t>202</w:t>
      </w:r>
      <w:r>
        <w:rPr>
          <w:rFonts w:hint="eastAsia" w:ascii="宋体" w:hAnsi="宋体" w:cs="宋体"/>
          <w:color w:val="auto"/>
          <w:sz w:val="24"/>
          <w:szCs w:val="24"/>
          <w:highlight w:val="none"/>
          <w:shd w:val="clear" w:color="auto" w:fill="FFFFFF"/>
          <w:lang w:val="en-US" w:eastAsia="zh-CN"/>
        </w:rPr>
        <w:t>4</w:t>
      </w:r>
      <w:r>
        <w:rPr>
          <w:rFonts w:hint="eastAsia" w:ascii="宋体" w:hAnsi="宋体" w:eastAsia="宋体" w:cs="宋体"/>
          <w:color w:val="auto"/>
          <w:sz w:val="24"/>
          <w:szCs w:val="24"/>
          <w:highlight w:val="none"/>
          <w:shd w:val="clear" w:color="auto" w:fill="FFFFFF"/>
        </w:rPr>
        <w:t>年，高一、高二、高三年级学生分别占在校生总数的</w:t>
      </w:r>
      <w:r>
        <w:rPr>
          <w:rFonts w:hint="eastAsia" w:ascii="宋体" w:hAnsi="宋体" w:eastAsia="宋体" w:cs="宋体"/>
          <w:color w:val="auto"/>
          <w:sz w:val="24"/>
          <w:szCs w:val="24"/>
          <w:highlight w:val="none"/>
          <w:shd w:val="clear" w:color="auto" w:fill="FFFFFF"/>
          <w:lang w:val="en-US" w:eastAsia="zh-CN"/>
        </w:rPr>
        <w:t>40.40</w:t>
      </w:r>
      <w:r>
        <w:rPr>
          <w:rFonts w:hint="eastAsia" w:ascii="宋体" w:hAnsi="宋体" w:eastAsia="宋体" w:cs="宋体"/>
          <w:color w:val="auto"/>
          <w:sz w:val="24"/>
          <w:szCs w:val="24"/>
          <w:highlight w:val="none"/>
          <w:shd w:val="clear" w:color="auto" w:fill="FFFFFF"/>
        </w:rPr>
        <w:t>％、</w:t>
      </w:r>
      <w:r>
        <w:rPr>
          <w:rFonts w:hint="eastAsia" w:ascii="宋体" w:hAnsi="宋体" w:eastAsia="宋体" w:cs="宋体"/>
          <w:color w:val="auto"/>
          <w:sz w:val="24"/>
          <w:szCs w:val="24"/>
          <w:highlight w:val="none"/>
          <w:shd w:val="clear" w:color="auto" w:fill="FFFFFF"/>
          <w:lang w:val="en-US" w:eastAsia="zh-CN"/>
        </w:rPr>
        <w:t>29.05</w:t>
      </w:r>
      <w:r>
        <w:rPr>
          <w:rFonts w:hint="eastAsia" w:ascii="宋体" w:hAnsi="宋体" w:eastAsia="宋体" w:cs="宋体"/>
          <w:color w:val="auto"/>
          <w:sz w:val="24"/>
          <w:szCs w:val="24"/>
          <w:highlight w:val="none"/>
          <w:shd w:val="clear" w:color="auto" w:fill="FFFFFF"/>
        </w:rPr>
        <w:t>％、</w:t>
      </w:r>
      <w:r>
        <w:rPr>
          <w:rFonts w:hint="eastAsia" w:ascii="宋体" w:hAnsi="宋体" w:eastAsia="宋体" w:cs="宋体"/>
          <w:color w:val="auto"/>
          <w:sz w:val="24"/>
          <w:szCs w:val="24"/>
          <w:highlight w:val="none"/>
          <w:shd w:val="clear" w:color="auto" w:fill="FFFFFF"/>
          <w:lang w:val="en-US" w:eastAsia="zh-CN"/>
        </w:rPr>
        <w:t>30.55</w:t>
      </w:r>
      <w:r>
        <w:rPr>
          <w:rFonts w:hint="eastAsia" w:ascii="宋体" w:hAnsi="宋体" w:eastAsia="宋体" w:cs="宋体"/>
          <w:color w:val="auto"/>
          <w:sz w:val="24"/>
          <w:szCs w:val="24"/>
          <w:highlight w:val="none"/>
          <w:shd w:val="clear" w:color="auto" w:fill="FFFFFF"/>
        </w:rPr>
        <w:t>％；201</w:t>
      </w:r>
      <w:r>
        <w:rPr>
          <w:rFonts w:hint="eastAsia" w:ascii="宋体" w:hAnsi="宋体" w:eastAsia="宋体" w:cs="宋体"/>
          <w:color w:val="auto"/>
          <w:sz w:val="24"/>
          <w:szCs w:val="24"/>
          <w:highlight w:val="none"/>
          <w:shd w:val="clear" w:color="auto" w:fill="FFFFFF"/>
          <w:lang w:val="en-US" w:eastAsia="zh-CN"/>
        </w:rPr>
        <w:t>9</w:t>
      </w:r>
      <w:r>
        <w:rPr>
          <w:rFonts w:hint="eastAsia" w:ascii="宋体" w:hAnsi="宋体" w:eastAsia="宋体" w:cs="宋体"/>
          <w:color w:val="auto"/>
          <w:sz w:val="24"/>
          <w:szCs w:val="24"/>
          <w:highlight w:val="none"/>
          <w:shd w:val="clear" w:color="auto" w:fill="FFFFFF"/>
        </w:rPr>
        <w:t>级学籍人数为6</w:t>
      </w:r>
      <w:r>
        <w:rPr>
          <w:rFonts w:hint="eastAsia" w:ascii="宋体" w:hAnsi="宋体" w:cs="宋体"/>
          <w:color w:val="auto"/>
          <w:sz w:val="24"/>
          <w:szCs w:val="24"/>
          <w:highlight w:val="none"/>
          <w:shd w:val="clear" w:color="auto" w:fill="FFFFFF"/>
          <w:lang w:val="en-US" w:eastAsia="zh-CN"/>
        </w:rPr>
        <w:t>10</w:t>
      </w:r>
      <w:r>
        <w:rPr>
          <w:rFonts w:hint="eastAsia" w:ascii="宋体" w:hAnsi="宋体" w:eastAsia="宋体" w:cs="宋体"/>
          <w:color w:val="auto"/>
          <w:sz w:val="24"/>
          <w:szCs w:val="24"/>
          <w:highlight w:val="none"/>
          <w:shd w:val="clear" w:color="auto" w:fill="FFFFFF"/>
        </w:rPr>
        <w:t>人，实际毕业</w:t>
      </w:r>
      <w:r>
        <w:rPr>
          <w:rFonts w:hint="eastAsia" w:ascii="宋体" w:hAnsi="宋体" w:eastAsia="宋体" w:cs="宋体"/>
          <w:color w:val="auto"/>
          <w:sz w:val="24"/>
          <w:szCs w:val="24"/>
          <w:highlight w:val="none"/>
          <w:shd w:val="clear" w:color="auto" w:fill="FFFFFF"/>
          <w:lang w:val="en-US" w:eastAsia="zh-CN"/>
        </w:rPr>
        <w:t>584</w:t>
      </w:r>
      <w:r>
        <w:rPr>
          <w:rFonts w:hint="eastAsia" w:ascii="宋体" w:hAnsi="宋体" w:eastAsia="宋体" w:cs="宋体"/>
          <w:color w:val="auto"/>
          <w:sz w:val="24"/>
          <w:szCs w:val="24"/>
          <w:highlight w:val="none"/>
          <w:shd w:val="clear" w:color="auto" w:fill="FFFFFF"/>
        </w:rPr>
        <w:t>人，巩固率为95.7</w:t>
      </w:r>
      <w:r>
        <w:rPr>
          <w:rFonts w:hint="eastAsia" w:ascii="宋体" w:hAnsi="宋体" w:cs="宋体"/>
          <w:color w:val="auto"/>
          <w:sz w:val="24"/>
          <w:szCs w:val="24"/>
          <w:highlight w:val="none"/>
          <w:shd w:val="clear" w:color="auto" w:fill="FFFFFF"/>
          <w:lang w:val="en-US" w:eastAsia="zh-CN"/>
        </w:rPr>
        <w:t>3</w:t>
      </w:r>
      <w:r>
        <w:rPr>
          <w:rFonts w:hint="eastAsia" w:ascii="宋体" w:hAnsi="宋体" w:eastAsia="宋体" w:cs="宋体"/>
          <w:color w:val="auto"/>
          <w:sz w:val="24"/>
          <w:szCs w:val="24"/>
          <w:highlight w:val="none"/>
          <w:shd w:val="clear" w:color="auto" w:fill="FFFFFF"/>
        </w:rPr>
        <w:t>%；20</w:t>
      </w:r>
      <w:r>
        <w:rPr>
          <w:rFonts w:hint="eastAsia" w:ascii="宋体" w:hAnsi="宋体" w:eastAsia="宋体" w:cs="宋体"/>
          <w:color w:val="auto"/>
          <w:sz w:val="24"/>
          <w:szCs w:val="24"/>
          <w:highlight w:val="none"/>
          <w:shd w:val="clear" w:color="auto" w:fill="FFFFFF"/>
          <w:lang w:val="en-US" w:eastAsia="zh-CN"/>
        </w:rPr>
        <w:t>20</w:t>
      </w:r>
      <w:r>
        <w:rPr>
          <w:rFonts w:hint="eastAsia" w:ascii="宋体" w:hAnsi="宋体" w:eastAsia="宋体" w:cs="宋体"/>
          <w:color w:val="auto"/>
          <w:sz w:val="24"/>
          <w:szCs w:val="24"/>
          <w:highlight w:val="none"/>
          <w:shd w:val="clear" w:color="auto" w:fill="FFFFFF"/>
        </w:rPr>
        <w:t>级学籍人数为</w:t>
      </w:r>
      <w:r>
        <w:rPr>
          <w:rFonts w:hint="eastAsia" w:ascii="宋体" w:hAnsi="宋体" w:cs="宋体"/>
          <w:color w:val="auto"/>
          <w:sz w:val="24"/>
          <w:szCs w:val="24"/>
          <w:highlight w:val="none"/>
          <w:shd w:val="clear" w:color="auto" w:fill="FFFFFF"/>
          <w:lang w:val="en-US" w:eastAsia="zh-CN"/>
        </w:rPr>
        <w:t>743</w:t>
      </w:r>
      <w:r>
        <w:rPr>
          <w:rFonts w:hint="eastAsia" w:ascii="宋体" w:hAnsi="宋体" w:eastAsia="宋体" w:cs="宋体"/>
          <w:color w:val="auto"/>
          <w:sz w:val="24"/>
          <w:szCs w:val="24"/>
          <w:highlight w:val="none"/>
          <w:shd w:val="clear" w:color="auto" w:fill="FFFFFF"/>
        </w:rPr>
        <w:t>人，实际毕业</w:t>
      </w:r>
      <w:r>
        <w:rPr>
          <w:rFonts w:hint="eastAsia" w:ascii="宋体" w:hAnsi="宋体" w:cs="宋体"/>
          <w:color w:val="auto"/>
          <w:sz w:val="24"/>
          <w:szCs w:val="24"/>
          <w:highlight w:val="none"/>
          <w:shd w:val="clear" w:color="auto" w:fill="FFFFFF"/>
          <w:lang w:val="en-US" w:eastAsia="zh-CN"/>
        </w:rPr>
        <w:t>726</w:t>
      </w:r>
      <w:r>
        <w:rPr>
          <w:rFonts w:hint="eastAsia" w:ascii="宋体" w:hAnsi="宋体" w:eastAsia="宋体" w:cs="宋体"/>
          <w:color w:val="auto"/>
          <w:sz w:val="24"/>
          <w:szCs w:val="24"/>
          <w:highlight w:val="none"/>
          <w:shd w:val="clear" w:color="auto" w:fill="FFFFFF"/>
        </w:rPr>
        <w:t>人，巩固率为9</w:t>
      </w:r>
      <w:r>
        <w:rPr>
          <w:rFonts w:hint="eastAsia" w:ascii="宋体" w:hAnsi="宋体" w:cs="宋体"/>
          <w:color w:val="auto"/>
          <w:sz w:val="24"/>
          <w:szCs w:val="24"/>
          <w:highlight w:val="none"/>
          <w:shd w:val="clear" w:color="auto" w:fill="FFFFFF"/>
          <w:lang w:val="en-US" w:eastAsia="zh-CN"/>
        </w:rPr>
        <w:t>7.71</w:t>
      </w:r>
      <w:r>
        <w:rPr>
          <w:rFonts w:hint="eastAsia" w:ascii="宋体" w:hAnsi="宋体" w:eastAsia="宋体" w:cs="宋体"/>
          <w:color w:val="auto"/>
          <w:sz w:val="24"/>
          <w:szCs w:val="24"/>
          <w:highlight w:val="none"/>
          <w:shd w:val="clear" w:color="auto" w:fill="FFFFFF"/>
        </w:rPr>
        <w:t>%，20</w:t>
      </w:r>
      <w:r>
        <w:rPr>
          <w:rFonts w:hint="eastAsia" w:ascii="宋体" w:hAnsi="宋体" w:eastAsia="宋体" w:cs="宋体"/>
          <w:color w:val="auto"/>
          <w:sz w:val="24"/>
          <w:szCs w:val="24"/>
          <w:highlight w:val="none"/>
          <w:shd w:val="clear" w:color="auto" w:fill="FFFFFF"/>
          <w:lang w:val="en-US" w:eastAsia="zh-CN"/>
        </w:rPr>
        <w:t>21</w:t>
      </w:r>
      <w:r>
        <w:rPr>
          <w:rFonts w:hint="eastAsia" w:ascii="宋体" w:hAnsi="宋体" w:eastAsia="宋体" w:cs="宋体"/>
          <w:color w:val="auto"/>
          <w:sz w:val="24"/>
          <w:szCs w:val="24"/>
          <w:highlight w:val="none"/>
          <w:shd w:val="clear" w:color="auto" w:fill="FFFFFF"/>
        </w:rPr>
        <w:t>级学籍人数为</w:t>
      </w:r>
      <w:r>
        <w:rPr>
          <w:rFonts w:hint="eastAsia" w:ascii="宋体" w:hAnsi="宋体" w:eastAsia="宋体" w:cs="宋体"/>
          <w:color w:val="auto"/>
          <w:sz w:val="24"/>
          <w:szCs w:val="24"/>
          <w:highlight w:val="none"/>
          <w:shd w:val="clear" w:color="auto" w:fill="FFFFFF"/>
          <w:lang w:val="en-US" w:eastAsia="zh-CN"/>
        </w:rPr>
        <w:t>726</w:t>
      </w:r>
      <w:r>
        <w:rPr>
          <w:rFonts w:hint="eastAsia" w:ascii="宋体" w:hAnsi="宋体" w:eastAsia="宋体" w:cs="宋体"/>
          <w:color w:val="auto"/>
          <w:sz w:val="24"/>
          <w:szCs w:val="24"/>
          <w:highlight w:val="none"/>
          <w:shd w:val="clear" w:color="auto" w:fill="FFFFFF"/>
        </w:rPr>
        <w:t>人，实际毕业</w:t>
      </w:r>
      <w:r>
        <w:rPr>
          <w:rFonts w:hint="eastAsia" w:ascii="宋体" w:hAnsi="宋体" w:eastAsia="宋体" w:cs="宋体"/>
          <w:color w:val="auto"/>
          <w:sz w:val="24"/>
          <w:szCs w:val="24"/>
          <w:highlight w:val="none"/>
          <w:shd w:val="clear" w:color="auto" w:fill="FFFFFF"/>
          <w:lang w:val="en-US" w:eastAsia="zh-CN"/>
        </w:rPr>
        <w:t>721</w:t>
      </w:r>
      <w:r>
        <w:rPr>
          <w:rFonts w:hint="eastAsia" w:ascii="宋体" w:hAnsi="宋体" w:eastAsia="宋体" w:cs="宋体"/>
          <w:color w:val="auto"/>
          <w:sz w:val="24"/>
          <w:szCs w:val="24"/>
          <w:highlight w:val="none"/>
          <w:shd w:val="clear" w:color="auto" w:fill="FFFFFF"/>
        </w:rPr>
        <w:t>人，巩固率为9</w:t>
      </w:r>
      <w:r>
        <w:rPr>
          <w:rFonts w:hint="eastAsia" w:ascii="宋体" w:hAnsi="宋体" w:eastAsia="宋体" w:cs="宋体"/>
          <w:color w:val="auto"/>
          <w:sz w:val="24"/>
          <w:szCs w:val="24"/>
          <w:highlight w:val="none"/>
          <w:shd w:val="clear" w:color="auto" w:fill="FFFFFF"/>
          <w:lang w:val="en-US" w:eastAsia="zh-CN"/>
        </w:rPr>
        <w:t>9.</w:t>
      </w:r>
      <w:r>
        <w:rPr>
          <w:rFonts w:hint="eastAsia" w:ascii="宋体" w:hAnsi="宋体" w:cs="宋体"/>
          <w:color w:val="auto"/>
          <w:sz w:val="24"/>
          <w:szCs w:val="24"/>
          <w:highlight w:val="none"/>
          <w:shd w:val="clear" w:color="auto" w:fill="FFFFFF"/>
          <w:lang w:val="en-US" w:eastAsia="zh-CN"/>
        </w:rPr>
        <w:t>31</w:t>
      </w:r>
      <w:r>
        <w:rPr>
          <w:rFonts w:hint="eastAsia" w:ascii="宋体" w:hAnsi="宋体" w:eastAsia="宋体" w:cs="宋体"/>
          <w:color w:val="auto"/>
          <w:sz w:val="24"/>
          <w:szCs w:val="24"/>
          <w:highlight w:val="none"/>
          <w:shd w:val="clear" w:color="auto" w:fill="FFFFFF"/>
        </w:rPr>
        <w:t>%，本年度的毕业生巩固率比上年度上升了</w:t>
      </w:r>
      <w:r>
        <w:rPr>
          <w:rFonts w:hint="eastAsia" w:ascii="宋体" w:hAnsi="宋体" w:eastAsia="宋体" w:cs="宋体"/>
          <w:color w:val="auto"/>
          <w:sz w:val="24"/>
          <w:szCs w:val="24"/>
          <w:highlight w:val="none"/>
          <w:shd w:val="clear" w:color="auto" w:fill="FFFFFF"/>
          <w:lang w:val="en-US" w:eastAsia="zh-CN"/>
        </w:rPr>
        <w:t>0.</w:t>
      </w:r>
      <w:r>
        <w:rPr>
          <w:rFonts w:hint="eastAsia" w:ascii="宋体" w:hAnsi="宋体" w:cs="宋体"/>
          <w:color w:val="auto"/>
          <w:sz w:val="24"/>
          <w:szCs w:val="24"/>
          <w:highlight w:val="none"/>
          <w:shd w:val="clear" w:color="auto" w:fill="FFFFFF"/>
          <w:lang w:val="en-US" w:eastAsia="zh-CN"/>
        </w:rPr>
        <w:t>33</w:t>
      </w:r>
      <w:r>
        <w:rPr>
          <w:rFonts w:hint="eastAsia" w:ascii="宋体" w:hAnsi="宋体" w:eastAsia="宋体" w:cs="宋体"/>
          <w:color w:val="auto"/>
          <w:sz w:val="24"/>
          <w:szCs w:val="24"/>
          <w:highlight w:val="none"/>
          <w:shd w:val="clear" w:color="auto" w:fill="FFFFFF"/>
        </w:rPr>
        <w:t>%，说明控辍工作有成效</w:t>
      </w:r>
      <w:r>
        <w:rPr>
          <w:rFonts w:hint="eastAsia" w:ascii="宋体" w:hAnsi="宋体" w:eastAsia="宋体" w:cs="宋体"/>
          <w:color w:val="auto"/>
          <w:sz w:val="24"/>
          <w:szCs w:val="24"/>
          <w:highlight w:val="none"/>
          <w:shd w:val="clear" w:color="auto" w:fill="FFFFFF"/>
          <w:lang w:eastAsia="zh-CN"/>
        </w:rPr>
        <w:t>。</w:t>
      </w:r>
    </w:p>
    <w:p w14:paraId="3D13CB0B">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rPr>
      </w:pPr>
    </w:p>
    <w:p w14:paraId="00942EA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11技能大赛</w:t>
      </w:r>
    </w:p>
    <w:p w14:paraId="39AFDDE4">
      <w:pPr>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学校积极落实实训课的开出率，各专业还</w:t>
      </w:r>
      <w:r>
        <w:rPr>
          <w:rFonts w:hint="eastAsia" w:ascii="宋体" w:hAnsi="宋体" w:eastAsia="宋体" w:cs="宋体"/>
          <w:sz w:val="24"/>
          <w:szCs w:val="24"/>
        </w:rPr>
        <w:t>开展</w:t>
      </w:r>
      <w:r>
        <w:rPr>
          <w:rFonts w:hint="eastAsia" w:ascii="宋体" w:hAnsi="宋体" w:eastAsia="宋体" w:cs="宋体"/>
          <w:sz w:val="24"/>
          <w:szCs w:val="24"/>
          <w:lang w:val="en-US" w:eastAsia="zh-CN"/>
        </w:rPr>
        <w:t>专业兴趣</w:t>
      </w:r>
      <w:r>
        <w:rPr>
          <w:rFonts w:hint="eastAsia" w:ascii="宋体" w:hAnsi="宋体" w:eastAsia="宋体" w:cs="宋体"/>
          <w:sz w:val="24"/>
          <w:szCs w:val="24"/>
        </w:rPr>
        <w:t>社团活动，</w:t>
      </w:r>
      <w:r>
        <w:rPr>
          <w:rFonts w:hint="eastAsia" w:ascii="宋体" w:hAnsi="宋体" w:eastAsia="宋体" w:cs="宋体"/>
          <w:sz w:val="24"/>
          <w:szCs w:val="24"/>
          <w:lang w:val="en-US" w:eastAsia="zh-CN"/>
        </w:rPr>
        <w:t>让</w:t>
      </w:r>
      <w:r>
        <w:rPr>
          <w:rFonts w:hint="eastAsia" w:ascii="宋体" w:hAnsi="宋体" w:eastAsia="宋体" w:cs="宋体"/>
          <w:sz w:val="24"/>
          <w:szCs w:val="24"/>
        </w:rPr>
        <w:t>学生</w:t>
      </w:r>
      <w:r>
        <w:rPr>
          <w:rFonts w:hint="eastAsia" w:ascii="宋体" w:hAnsi="宋体" w:eastAsia="宋体" w:cs="宋体"/>
          <w:sz w:val="24"/>
          <w:szCs w:val="24"/>
          <w:lang w:val="en-US" w:eastAsia="zh-CN"/>
        </w:rPr>
        <w:t>拓展专业课程以外的</w:t>
      </w:r>
      <w:r>
        <w:rPr>
          <w:rFonts w:hint="eastAsia" w:ascii="宋体" w:hAnsi="宋体" w:eastAsia="宋体" w:cs="宋体"/>
          <w:sz w:val="24"/>
          <w:szCs w:val="24"/>
        </w:rPr>
        <w:t>知识和技能，激发了学生学习兴趣，发展了个性特长，促进了学生身心健康发展。</w:t>
      </w:r>
      <w:r>
        <w:rPr>
          <w:rFonts w:hint="eastAsia" w:ascii="宋体" w:hAnsi="宋体" w:eastAsia="宋体" w:cs="宋体"/>
          <w:sz w:val="24"/>
          <w:szCs w:val="24"/>
          <w:lang w:val="en-US" w:eastAsia="zh-CN"/>
        </w:rPr>
        <w:t>培育</w:t>
      </w:r>
      <w:r>
        <w:rPr>
          <w:rFonts w:hint="eastAsia" w:ascii="宋体" w:hAnsi="宋体" w:eastAsia="宋体" w:cs="宋体"/>
          <w:sz w:val="24"/>
          <w:szCs w:val="24"/>
        </w:rPr>
        <w:t>学生</w:t>
      </w:r>
      <w:r>
        <w:rPr>
          <w:rFonts w:hint="eastAsia" w:ascii="宋体" w:hAnsi="宋体" w:eastAsia="宋体" w:cs="宋体"/>
          <w:sz w:val="24"/>
          <w:szCs w:val="24"/>
          <w:lang w:val="en-US" w:eastAsia="zh-CN"/>
        </w:rPr>
        <w:t>爱专业、探索专业，刻苦专研、精益求精的</w:t>
      </w:r>
      <w:r>
        <w:rPr>
          <w:rFonts w:hint="eastAsia" w:ascii="宋体" w:hAnsi="宋体" w:eastAsia="宋体" w:cs="宋体"/>
          <w:sz w:val="24"/>
          <w:szCs w:val="24"/>
        </w:rPr>
        <w:t>工匠精神，技能大赛成绩逐年提升。</w:t>
      </w:r>
      <w:r>
        <w:rPr>
          <w:rFonts w:hint="eastAsia" w:ascii="宋体" w:hAnsi="宋体" w:eastAsia="宋体" w:cs="宋体"/>
          <w:sz w:val="24"/>
          <w:szCs w:val="24"/>
          <w:lang w:val="en-US" w:eastAsia="zh-CN"/>
        </w:rPr>
        <w:t>学生获得自治区技能大赛一等奖3项，二等奖1项，三等奖8项，铜牌3项，优胜奖6项；技能成果作品展获二等奖1项，三等奖2项；巴彦淖尔市技能大赛获一等奖4项，二等奖5项，三等奖22项。</w:t>
      </w:r>
    </w:p>
    <w:p w14:paraId="7DD1B009">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12创新创业</w:t>
      </w:r>
    </w:p>
    <w:p w14:paraId="5D242960">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以“加快建设、狠抓质量、争创培训品牌、增强创新创业能力”为指导思想，以全市一流的实训条件积极开展各类培训和技能认定，不断提升培训质量，打造培训品牌。一是加大宣传，把“农民学技术，政府给补助”的优惠政策和学校的优质培训传播到千家万户，吸引更多的农牧民学习受益。二是创新培训模式，加大企业新型学徒制培训力度。三是优化师资队伍结构，加强教学管理。四是强化实操训练，打造培训品牌。五是适当开设综合素质提升课程，促进学员全面发展。经过学校培训的学员们学有所获、学有所成，就业创业能力大大增强，满意度较高。尤其是电工、焊工、中西面点师、育婴师、保育师、养老护理员、汽车维修工、创业培训等的工种培训深受学员好评，形成了良好的社会声誉和影响，逐步形成了培训的品牌效应，大大促进了我旗职成教育的健康发展，为产业转型升级提供了技术技能型人才的支撑，促进了就业创业和脱贫增收致富，较好地服务了地方经济的发展。</w:t>
      </w:r>
    </w:p>
    <w:p w14:paraId="3A4F159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13培养质量</w:t>
      </w:r>
    </w:p>
    <w:p w14:paraId="5463A6FE">
      <w:pPr>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学校教学质量与办学水平提升</w:t>
      </w:r>
    </w:p>
    <w:p w14:paraId="37B1953B">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加强师资队伍建设，提高教师的教学水平和专业素养。通过引进优秀人才、开展教师培训等方式，形成了结构合理、素质高的教师队伍。</w:t>
      </w:r>
    </w:p>
    <w:p w14:paraId="0A6CCEA5">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深化教学改革，优化课程设置和教学内容。采用灵活多样的教学方法和手段，提高教学效果和学生的学习兴趣。</w:t>
      </w:r>
    </w:p>
    <w:p w14:paraId="4ED57014">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学校与企业建立紧密的合作关系，实现资源共享和优势互补。通过校企合作，学校了解了企业的实际需求，为企业培养了大量高素质的技术技能人才。</w:t>
      </w:r>
    </w:p>
    <w:p w14:paraId="7E67E463">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根据市场需求和行业发展趋势，设置与产业结构紧密对接的专业，并不断更新教学内容，确保学生所学知识与实际应用不脱节。</w:t>
      </w:r>
    </w:p>
    <w:p w14:paraId="32022074">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采用项目学习、工学交替等灵活多样的教学方法，结合在线教育、虚拟现实等现代信息技术手段，提高教学效果；学校拥有一支具备丰富实践经验和教学能力的师资队伍，包括“双师型”教师</w:t>
      </w:r>
      <w:r>
        <w:rPr>
          <w:rFonts w:hint="eastAsia" w:ascii="宋体" w:hAnsi="宋体" w:eastAsia="宋体" w:cs="宋体"/>
          <w:b w:val="0"/>
          <w:bCs w:val="0"/>
          <w:sz w:val="24"/>
          <w:szCs w:val="24"/>
          <w:lang w:val="en-US" w:eastAsia="zh-CN"/>
        </w:rPr>
        <w:t>占专任教师75.9%</w:t>
      </w:r>
      <w:r>
        <w:rPr>
          <w:rFonts w:hint="eastAsia" w:ascii="宋体" w:hAnsi="宋体" w:eastAsia="宋体" w:cs="宋体"/>
          <w:b w:val="0"/>
          <w:bCs w:val="0"/>
          <w:sz w:val="24"/>
          <w:szCs w:val="24"/>
          <w:lang w:eastAsia="zh-CN"/>
        </w:rPr>
        <w:t>。</w:t>
      </w:r>
    </w:p>
    <w:p w14:paraId="4844C06C">
      <w:pPr>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CN"/>
        </w:rPr>
        <w:t>专业技能与就业竞争力增强</w:t>
      </w:r>
    </w:p>
    <w:p w14:paraId="5542A1AF">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注重实践教学，通过实训基地建设,构建先进的实训设备和良好的实训环境，满足学生实践操作和技能训练的需求；与企业建立紧密的合作关系，通过资源共享、共同发展、订单式培养等模式，实现教学与生产的无缝衔接，学生在实践中锻炼了专业技能，提高了实际操作能力，同时为学生提供充足的实践机会。</w:t>
      </w:r>
    </w:p>
    <w:p w14:paraId="6D8607A4">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为学生安排充足的实习机会，进行就业指导，使学生在真实的工作环境中锻炼和提升自己的专业技能和职业素养。毕业生就业率较高，并在工作中展现出良好的专业素养和职业技能。</w:t>
      </w:r>
    </w:p>
    <w:p w14:paraId="004F1E10">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为学生提供了多样化的升学路径，包括对口升学、中职技师贯通培养等，为学生提供了更广阔的发展空间，也增强了他们的就业竞争力。2024年参加对口升学289人，本科上线154人 ,本科升学率46%，600分以上 17人，其中27人考入天津职业技术师范大学本科，计算机专业王佳博638分，数控专业王鹤鹏609分，荣获自治区状元。</w:t>
      </w:r>
    </w:p>
    <w:p w14:paraId="48516927">
      <w:pPr>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学生综合素质显著提升</w:t>
      </w:r>
    </w:p>
    <w:p w14:paraId="4771F297">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过开设德育课程、举办感恩主题教育活动、社会实践、开设丰富多彩的社团活动等方式，加强学生的思想政治教育和道德品质培养。学生的道德素质、社会责任感得到显著提升，形成了良好的道德品质和行为习惯。</w:t>
      </w:r>
    </w:p>
    <w:p w14:paraId="54DCCE1D">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关注学生的心理健康，提供心理咨询和辅导服务，开设心理健康课程，帮助学生建立积极的心态和应对压力的能力。通过心理健康教育，学生的心理素质得到增强，能够更好地面对学习和生活中的挑战。</w:t>
      </w:r>
    </w:p>
    <w:p w14:paraId="141693F2">
      <w:pPr>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通过课程思政、实践活动等多元化教育方式，学生的文化素养得到稳步提升。学生不仅掌握了专业知识，还具备了良好的人文素养和审美能力。</w:t>
      </w:r>
    </w:p>
    <w:p w14:paraId="384436E5">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1.</w:t>
      </w:r>
      <w:r>
        <w:rPr>
          <w:rFonts w:hint="eastAsia" w:ascii="黑体" w:hAnsi="黑体" w:eastAsia="黑体" w:cs="黑体"/>
          <w:b/>
          <w:bCs/>
          <w:color w:val="auto"/>
          <w:sz w:val="28"/>
          <w:szCs w:val="28"/>
          <w:lang w:val="en-US" w:eastAsia="zh-CN"/>
        </w:rPr>
        <w:t>14其他人才培养方面特色工作</w:t>
      </w:r>
    </w:p>
    <w:p w14:paraId="67DFC0A8">
      <w:pPr>
        <w:keepNext w:val="0"/>
        <w:keepLines w:val="0"/>
        <w:pageBreakBefore w:val="0"/>
        <w:widowControl w:val="0"/>
        <w:kinsoku/>
        <w:wordWrap/>
        <w:overflowPunct/>
        <w:topLinePunct w:val="0"/>
        <w:autoSpaceDE/>
        <w:autoSpaceDN/>
        <w:bidi w:val="0"/>
        <w:adjustRightInd/>
        <w:snapToGrid/>
        <w:spacing w:before="17" w:line="440" w:lineRule="exact"/>
        <w:ind w:left="656"/>
        <w:textAlignment w:val="auto"/>
        <w:outlineLvl w:val="1"/>
        <w:rPr>
          <w:rFonts w:hint="eastAsia" w:ascii="宋体" w:hAnsi="宋体" w:eastAsia="宋体" w:cs="宋体"/>
          <w:sz w:val="24"/>
          <w:szCs w:val="24"/>
          <w:lang w:eastAsia="zh-CN"/>
        </w:rPr>
      </w:pPr>
      <w:r>
        <w:rPr>
          <w:rFonts w:hint="eastAsia" w:ascii="宋体" w:hAnsi="宋体" w:eastAsia="宋体" w:cs="宋体"/>
          <w:b/>
          <w:bCs/>
          <w:spacing w:val="6"/>
          <w:sz w:val="24"/>
          <w:szCs w:val="24"/>
        </w:rPr>
        <w:t>产教融合，对接产业发展调整专业设置</w:t>
      </w:r>
    </w:p>
    <w:p w14:paraId="7FA3BAAD">
      <w:pPr>
        <w:keepNext w:val="0"/>
        <w:keepLines w:val="0"/>
        <w:pageBreakBefore w:val="0"/>
        <w:widowControl w:val="0"/>
        <w:kinsoku/>
        <w:wordWrap/>
        <w:overflowPunct/>
        <w:topLinePunct w:val="0"/>
        <w:autoSpaceDE/>
        <w:autoSpaceDN/>
        <w:bidi w:val="0"/>
        <w:adjustRightInd/>
        <w:snapToGrid/>
        <w:spacing w:line="440" w:lineRule="exact"/>
        <w:ind w:firstLine="496" w:firstLineChars="200"/>
        <w:textAlignment w:val="auto"/>
        <w:outlineLvl w:val="2"/>
        <w:rPr>
          <w:rFonts w:hint="eastAsia" w:ascii="宋体" w:hAnsi="宋体" w:eastAsia="宋体" w:cs="宋体"/>
          <w:sz w:val="24"/>
          <w:szCs w:val="24"/>
        </w:rPr>
      </w:pPr>
      <w:bookmarkStart w:id="1" w:name="bookmark47"/>
      <w:bookmarkEnd w:id="1"/>
      <w:bookmarkStart w:id="2" w:name="bookmark48"/>
      <w:bookmarkEnd w:id="2"/>
      <w:r>
        <w:rPr>
          <w:rFonts w:hint="eastAsia" w:ascii="宋体" w:hAnsi="宋体" w:eastAsia="宋体" w:cs="宋体"/>
          <w:b w:val="0"/>
          <w:bCs w:val="0"/>
          <w:spacing w:val="4"/>
          <w:sz w:val="24"/>
          <w:szCs w:val="24"/>
        </w:rPr>
        <w:t>农业相关产业对接</w:t>
      </w:r>
      <w:r>
        <w:rPr>
          <w:rFonts w:hint="eastAsia" w:ascii="宋体" w:hAnsi="宋体" w:eastAsia="宋体" w:cs="宋体"/>
          <w:b w:val="0"/>
          <w:bCs w:val="0"/>
          <w:spacing w:val="4"/>
          <w:sz w:val="24"/>
          <w:szCs w:val="24"/>
          <w:lang w:eastAsia="zh-CN"/>
        </w:rPr>
        <w:t>：</w:t>
      </w:r>
      <w:r>
        <w:rPr>
          <w:rFonts w:hint="eastAsia" w:ascii="宋体" w:hAnsi="宋体" w:eastAsia="宋体" w:cs="宋体"/>
          <w:spacing w:val="10"/>
          <w:sz w:val="24"/>
          <w:szCs w:val="24"/>
          <w:lang w:eastAsia="zh-CN"/>
        </w:rPr>
        <w:t>学校</w:t>
      </w:r>
      <w:r>
        <w:rPr>
          <w:rFonts w:hint="eastAsia" w:ascii="宋体" w:hAnsi="宋体" w:eastAsia="宋体" w:cs="宋体"/>
          <w:spacing w:val="10"/>
          <w:sz w:val="24"/>
          <w:szCs w:val="24"/>
        </w:rPr>
        <w:t>紧密围绕当地农业产业</w:t>
      </w:r>
      <w:r>
        <w:rPr>
          <w:rFonts w:hint="eastAsia" w:ascii="宋体" w:hAnsi="宋体" w:eastAsia="宋体" w:cs="宋体"/>
          <w:spacing w:val="9"/>
          <w:sz w:val="24"/>
          <w:szCs w:val="24"/>
        </w:rPr>
        <w:t>特点，设置了作物生产技术专业，在课程设置上</w:t>
      </w:r>
      <w:r>
        <w:rPr>
          <w:rFonts w:hint="eastAsia" w:ascii="宋体" w:hAnsi="宋体" w:eastAsia="宋体" w:cs="宋体"/>
          <w:spacing w:val="9"/>
          <w:sz w:val="24"/>
          <w:szCs w:val="24"/>
          <w:lang w:eastAsia="zh-CN"/>
        </w:rPr>
        <w:t>，</w:t>
      </w:r>
      <w:r>
        <w:rPr>
          <w:rFonts w:hint="eastAsia" w:ascii="宋体" w:hAnsi="宋体" w:eastAsia="宋体" w:cs="宋体"/>
          <w:spacing w:val="9"/>
          <w:sz w:val="24"/>
          <w:szCs w:val="24"/>
        </w:rPr>
        <w:t>不仅涵盖了传统农业知识，还紧跟现代农业发展趋势，融入了智慧农业。例如，在作物生产技术专业中，引入了无人机植保模块，使学生能够掌握现代农业生产中的新技术，满足农业现代化对人才的需求。</w:t>
      </w:r>
    </w:p>
    <w:p w14:paraId="466CE12C">
      <w:pPr>
        <w:keepNext w:val="0"/>
        <w:keepLines w:val="0"/>
        <w:pageBreakBefore w:val="0"/>
        <w:widowControl w:val="0"/>
        <w:kinsoku/>
        <w:wordWrap/>
        <w:overflowPunct/>
        <w:topLinePunct w:val="0"/>
        <w:autoSpaceDE/>
        <w:autoSpaceDN/>
        <w:bidi w:val="0"/>
        <w:adjustRightInd/>
        <w:snapToGrid/>
        <w:spacing w:line="440" w:lineRule="exact"/>
        <w:ind w:firstLine="500" w:firstLineChars="200"/>
        <w:textAlignment w:val="auto"/>
        <w:outlineLvl w:val="2"/>
        <w:rPr>
          <w:rFonts w:hint="eastAsia" w:ascii="宋体" w:hAnsi="宋体" w:eastAsia="宋体" w:cs="宋体"/>
          <w:sz w:val="24"/>
          <w:szCs w:val="24"/>
        </w:rPr>
      </w:pPr>
      <w:bookmarkStart w:id="3" w:name="bookmark50"/>
      <w:bookmarkEnd w:id="3"/>
      <w:bookmarkStart w:id="4" w:name="bookmark49"/>
      <w:bookmarkEnd w:id="4"/>
      <w:r>
        <w:rPr>
          <w:rFonts w:hint="eastAsia" w:ascii="宋体" w:hAnsi="宋体" w:eastAsia="宋体" w:cs="宋体"/>
          <w:b w:val="0"/>
          <w:bCs w:val="0"/>
          <w:spacing w:val="5"/>
          <w:sz w:val="24"/>
          <w:szCs w:val="24"/>
        </w:rPr>
        <w:t>工业产业对接</w:t>
      </w:r>
      <w:r>
        <w:rPr>
          <w:rFonts w:hint="eastAsia" w:ascii="宋体" w:hAnsi="宋体" w:eastAsia="宋体" w:cs="宋体"/>
          <w:b w:val="0"/>
          <w:bCs w:val="0"/>
          <w:spacing w:val="5"/>
          <w:sz w:val="24"/>
          <w:szCs w:val="24"/>
          <w:lang w:eastAsia="zh-CN"/>
        </w:rPr>
        <w:t>：</w:t>
      </w:r>
      <w:r>
        <w:rPr>
          <w:rFonts w:hint="eastAsia" w:ascii="宋体" w:hAnsi="宋体" w:eastAsia="宋体" w:cs="宋体"/>
          <w:spacing w:val="9"/>
          <w:sz w:val="24"/>
          <w:szCs w:val="24"/>
        </w:rPr>
        <w:t>随着自治区工业发展战略的推进，学校</w:t>
      </w:r>
      <w:r>
        <w:rPr>
          <w:rFonts w:hint="eastAsia" w:ascii="宋体" w:hAnsi="宋体" w:eastAsia="宋体" w:cs="宋体"/>
          <w:spacing w:val="8"/>
          <w:sz w:val="24"/>
          <w:szCs w:val="24"/>
        </w:rPr>
        <w:t>加大投</w:t>
      </w:r>
      <w:r>
        <w:rPr>
          <w:rFonts w:hint="eastAsia" w:ascii="宋体" w:hAnsi="宋体" w:eastAsia="宋体" w:cs="宋体"/>
          <w:spacing w:val="10"/>
          <w:sz w:val="24"/>
          <w:szCs w:val="24"/>
        </w:rPr>
        <w:t>入机电技术应用、数控技术应用专业建设力度</w:t>
      </w:r>
      <w:r>
        <w:rPr>
          <w:rFonts w:hint="eastAsia" w:ascii="宋体" w:hAnsi="宋体" w:eastAsia="宋体" w:cs="宋体"/>
          <w:spacing w:val="9"/>
          <w:sz w:val="24"/>
          <w:szCs w:val="24"/>
        </w:rPr>
        <w:t>。与当地工业园</w:t>
      </w:r>
      <w:r>
        <w:rPr>
          <w:rFonts w:hint="eastAsia" w:ascii="宋体" w:hAnsi="宋体" w:eastAsia="宋体" w:cs="宋体"/>
          <w:spacing w:val="10"/>
          <w:sz w:val="24"/>
          <w:szCs w:val="24"/>
        </w:rPr>
        <w:t>区大波农机、杭锦后旗农机协会建立紧密合作</w:t>
      </w:r>
      <w:r>
        <w:rPr>
          <w:rFonts w:hint="eastAsia" w:ascii="宋体" w:hAnsi="宋体" w:eastAsia="宋体" w:cs="宋体"/>
          <w:spacing w:val="9"/>
          <w:sz w:val="24"/>
          <w:szCs w:val="24"/>
        </w:rPr>
        <w:t>，根据企业需求</w:t>
      </w:r>
      <w:r>
        <w:rPr>
          <w:rFonts w:hint="eastAsia" w:ascii="宋体" w:hAnsi="宋体" w:eastAsia="宋体" w:cs="宋体"/>
          <w:spacing w:val="10"/>
          <w:sz w:val="24"/>
          <w:szCs w:val="24"/>
        </w:rPr>
        <w:t>制定人才培养方案。在机电技术应用专业中，</w:t>
      </w:r>
      <w:r>
        <w:rPr>
          <w:rFonts w:hint="eastAsia" w:ascii="宋体" w:hAnsi="宋体" w:eastAsia="宋体" w:cs="宋体"/>
          <w:spacing w:val="9"/>
          <w:sz w:val="24"/>
          <w:szCs w:val="24"/>
        </w:rPr>
        <w:t>设置了工业机器</w:t>
      </w:r>
      <w:r>
        <w:rPr>
          <w:rFonts w:hint="eastAsia" w:ascii="宋体" w:hAnsi="宋体" w:eastAsia="宋体" w:cs="宋体"/>
          <w:spacing w:val="10"/>
          <w:sz w:val="24"/>
          <w:szCs w:val="24"/>
        </w:rPr>
        <w:t>人操作与维护等课程，与工业园区内智能制造</w:t>
      </w:r>
      <w:r>
        <w:rPr>
          <w:rFonts w:hint="eastAsia" w:ascii="宋体" w:hAnsi="宋体" w:eastAsia="宋体" w:cs="宋体"/>
          <w:spacing w:val="9"/>
          <w:sz w:val="24"/>
          <w:szCs w:val="24"/>
        </w:rPr>
        <w:t>企业的岗位需求高度契合，为企业输送了大量具备实践操作能力的技术工人。</w:t>
      </w:r>
    </w:p>
    <w:p w14:paraId="77976FB5">
      <w:pPr>
        <w:keepNext w:val="0"/>
        <w:keepLines w:val="0"/>
        <w:pageBreakBefore w:val="0"/>
        <w:widowControl w:val="0"/>
        <w:kinsoku/>
        <w:wordWrap/>
        <w:overflowPunct/>
        <w:topLinePunct w:val="0"/>
        <w:autoSpaceDE/>
        <w:autoSpaceDN/>
        <w:bidi w:val="0"/>
        <w:adjustRightInd/>
        <w:snapToGrid/>
        <w:spacing w:line="440" w:lineRule="exact"/>
        <w:ind w:firstLine="500" w:firstLineChars="200"/>
        <w:textAlignment w:val="auto"/>
        <w:outlineLvl w:val="2"/>
        <w:rPr>
          <w:rFonts w:hint="eastAsia" w:ascii="宋体" w:hAnsi="宋体" w:eastAsia="宋体" w:cs="宋体"/>
          <w:spacing w:val="7"/>
          <w:sz w:val="24"/>
          <w:szCs w:val="24"/>
        </w:rPr>
      </w:pPr>
      <w:bookmarkStart w:id="5" w:name="bookmark52"/>
      <w:bookmarkEnd w:id="5"/>
      <w:bookmarkStart w:id="6" w:name="bookmark51"/>
      <w:bookmarkEnd w:id="6"/>
      <w:r>
        <w:rPr>
          <w:rFonts w:hint="eastAsia" w:ascii="宋体" w:hAnsi="宋体" w:eastAsia="宋体" w:cs="宋体"/>
          <w:b w:val="0"/>
          <w:bCs w:val="0"/>
          <w:spacing w:val="5"/>
          <w:sz w:val="24"/>
          <w:szCs w:val="24"/>
        </w:rPr>
        <w:t>服务业产业对接</w:t>
      </w:r>
      <w:r>
        <w:rPr>
          <w:rFonts w:hint="eastAsia" w:ascii="宋体" w:hAnsi="宋体" w:eastAsia="宋体" w:cs="宋体"/>
          <w:b w:val="0"/>
          <w:bCs w:val="0"/>
          <w:spacing w:val="5"/>
          <w:sz w:val="24"/>
          <w:szCs w:val="24"/>
          <w:lang w:eastAsia="zh-CN"/>
        </w:rPr>
        <w:t>：</w:t>
      </w:r>
      <w:r>
        <w:rPr>
          <w:rFonts w:hint="eastAsia" w:ascii="宋体" w:hAnsi="宋体" w:eastAsia="宋体" w:cs="宋体"/>
          <w:spacing w:val="7"/>
          <w:sz w:val="24"/>
          <w:szCs w:val="24"/>
        </w:rPr>
        <w:t>针对自治区服务业的蓬勃发展，特别是旅游、电商等领</w:t>
      </w:r>
      <w:r>
        <w:rPr>
          <w:rFonts w:hint="eastAsia" w:ascii="宋体" w:hAnsi="宋体" w:eastAsia="宋体" w:cs="宋体"/>
          <w:spacing w:val="6"/>
          <w:sz w:val="24"/>
          <w:szCs w:val="24"/>
        </w:rPr>
        <w:t>域，</w:t>
      </w:r>
      <w:r>
        <w:rPr>
          <w:rFonts w:hint="eastAsia" w:ascii="宋体" w:hAnsi="宋体" w:eastAsia="宋体" w:cs="宋体"/>
          <w:sz w:val="24"/>
          <w:szCs w:val="24"/>
        </w:rPr>
        <w:t xml:space="preserve"> </w:t>
      </w:r>
      <w:r>
        <w:rPr>
          <w:rFonts w:hint="eastAsia" w:ascii="宋体" w:hAnsi="宋体" w:eastAsia="宋体" w:cs="宋体"/>
          <w:spacing w:val="10"/>
          <w:sz w:val="24"/>
          <w:szCs w:val="24"/>
        </w:rPr>
        <w:t>学校注重培养学生的地方文化素养和导游技能的基</w:t>
      </w:r>
      <w:r>
        <w:rPr>
          <w:rFonts w:hint="eastAsia" w:ascii="宋体" w:hAnsi="宋体" w:eastAsia="宋体" w:cs="宋体"/>
          <w:spacing w:val="9"/>
          <w:sz w:val="24"/>
          <w:szCs w:val="24"/>
        </w:rPr>
        <w:t>础上，结合</w:t>
      </w:r>
      <w:r>
        <w:rPr>
          <w:rFonts w:hint="eastAsia" w:ascii="宋体" w:hAnsi="宋体" w:eastAsia="宋体" w:cs="宋体"/>
          <w:spacing w:val="10"/>
          <w:sz w:val="24"/>
          <w:szCs w:val="24"/>
        </w:rPr>
        <w:t>杭锦后旗的历史文化资源，开发了具有地方特色</w:t>
      </w:r>
      <w:r>
        <w:rPr>
          <w:rFonts w:hint="eastAsia" w:ascii="宋体" w:hAnsi="宋体" w:eastAsia="宋体" w:cs="宋体"/>
          <w:spacing w:val="9"/>
          <w:sz w:val="24"/>
          <w:szCs w:val="24"/>
        </w:rPr>
        <w:t>的旅游课程内</w:t>
      </w:r>
      <w:r>
        <w:rPr>
          <w:rFonts w:hint="eastAsia" w:ascii="宋体" w:hAnsi="宋体" w:eastAsia="宋体" w:cs="宋体"/>
          <w:spacing w:val="10"/>
          <w:sz w:val="24"/>
          <w:szCs w:val="24"/>
        </w:rPr>
        <w:t>容，如陕坝古镇文化导览并与当地农产品电商企业</w:t>
      </w:r>
      <w:r>
        <w:rPr>
          <w:rFonts w:hint="eastAsia" w:ascii="宋体" w:hAnsi="宋体" w:eastAsia="宋体" w:cs="宋体"/>
          <w:spacing w:val="9"/>
          <w:sz w:val="24"/>
          <w:szCs w:val="24"/>
        </w:rPr>
        <w:t>陕坝味道合</w:t>
      </w:r>
      <w:r>
        <w:rPr>
          <w:rFonts w:hint="eastAsia" w:ascii="宋体" w:hAnsi="宋体" w:eastAsia="宋体" w:cs="宋体"/>
          <w:spacing w:val="10"/>
          <w:sz w:val="24"/>
          <w:szCs w:val="24"/>
        </w:rPr>
        <w:t>作，开展实践教学，让学生掌握农产品网络营</w:t>
      </w:r>
      <w:r>
        <w:rPr>
          <w:rFonts w:hint="eastAsia" w:ascii="宋体" w:hAnsi="宋体" w:eastAsia="宋体" w:cs="宋体"/>
          <w:spacing w:val="9"/>
          <w:sz w:val="24"/>
          <w:szCs w:val="24"/>
        </w:rPr>
        <w:t>销、电商平台运</w:t>
      </w:r>
      <w:r>
        <w:rPr>
          <w:rFonts w:hint="eastAsia" w:ascii="宋体" w:hAnsi="宋体" w:eastAsia="宋体" w:cs="宋体"/>
          <w:spacing w:val="7"/>
          <w:sz w:val="24"/>
          <w:szCs w:val="24"/>
        </w:rPr>
        <w:t>营等技能，助力地方农产品的线上销售。</w:t>
      </w:r>
      <w:bookmarkStart w:id="7" w:name="bookmark53"/>
      <w:bookmarkEnd w:id="7"/>
      <w:bookmarkStart w:id="8" w:name="bookmark54"/>
      <w:bookmarkEnd w:id="8"/>
    </w:p>
    <w:p w14:paraId="4C058058">
      <w:pPr>
        <w:keepNext w:val="0"/>
        <w:keepLines w:val="0"/>
        <w:pageBreakBefore w:val="0"/>
        <w:widowControl w:val="0"/>
        <w:kinsoku/>
        <w:wordWrap/>
        <w:overflowPunct/>
        <w:topLinePunct w:val="0"/>
        <w:autoSpaceDE/>
        <w:autoSpaceDN/>
        <w:bidi w:val="0"/>
        <w:adjustRightInd/>
        <w:snapToGrid/>
        <w:spacing w:line="440" w:lineRule="exact"/>
        <w:ind w:left="0" w:right="0" w:firstLine="506" w:firstLineChars="200"/>
        <w:textAlignment w:val="auto"/>
        <w:rPr>
          <w:rFonts w:hint="eastAsia" w:ascii="宋体" w:hAnsi="宋体" w:eastAsia="宋体" w:cs="宋体"/>
          <w:sz w:val="24"/>
          <w:szCs w:val="24"/>
          <w:lang w:eastAsia="zh-CN"/>
        </w:rPr>
      </w:pPr>
      <w:r>
        <w:rPr>
          <w:rFonts w:hint="eastAsia" w:ascii="宋体" w:hAnsi="宋体" w:eastAsia="宋体" w:cs="宋体"/>
          <w:b/>
          <w:bCs/>
          <w:spacing w:val="6"/>
          <w:sz w:val="24"/>
          <w:szCs w:val="24"/>
        </w:rPr>
        <w:t>多种模式深化产教融合，助力产业升级</w:t>
      </w:r>
    </w:p>
    <w:p w14:paraId="3DFE9960">
      <w:pPr>
        <w:keepNext w:val="0"/>
        <w:keepLines w:val="0"/>
        <w:pageBreakBefore w:val="0"/>
        <w:widowControl w:val="0"/>
        <w:kinsoku/>
        <w:wordWrap/>
        <w:overflowPunct/>
        <w:topLinePunct w:val="0"/>
        <w:autoSpaceDE/>
        <w:autoSpaceDN/>
        <w:bidi w:val="0"/>
        <w:adjustRightInd/>
        <w:snapToGrid/>
        <w:spacing w:before="32" w:line="440" w:lineRule="exact"/>
        <w:ind w:firstLine="492" w:firstLineChars="200"/>
        <w:textAlignment w:val="auto"/>
        <w:outlineLvl w:val="2"/>
        <w:rPr>
          <w:rFonts w:hint="eastAsia" w:ascii="宋体" w:hAnsi="宋体" w:eastAsia="宋体" w:cs="宋体"/>
          <w:sz w:val="24"/>
          <w:szCs w:val="24"/>
        </w:rPr>
      </w:pPr>
      <w:bookmarkStart w:id="9" w:name="bookmark55"/>
      <w:bookmarkEnd w:id="9"/>
      <w:bookmarkStart w:id="10" w:name="bookmark56"/>
      <w:bookmarkEnd w:id="10"/>
      <w:r>
        <w:rPr>
          <w:rFonts w:hint="eastAsia" w:ascii="宋体" w:hAnsi="宋体" w:eastAsia="宋体" w:cs="宋体"/>
          <w:b w:val="0"/>
          <w:bCs w:val="0"/>
          <w:spacing w:val="3"/>
          <w:sz w:val="24"/>
          <w:szCs w:val="24"/>
        </w:rPr>
        <w:t>共建实训基地</w:t>
      </w:r>
      <w:r>
        <w:rPr>
          <w:rFonts w:hint="eastAsia" w:ascii="宋体" w:hAnsi="宋体" w:eastAsia="宋体" w:cs="宋体"/>
          <w:b w:val="0"/>
          <w:bCs w:val="0"/>
          <w:spacing w:val="3"/>
          <w:sz w:val="24"/>
          <w:szCs w:val="24"/>
          <w:lang w:eastAsia="zh-CN"/>
        </w:rPr>
        <w:t>：</w:t>
      </w:r>
      <w:r>
        <w:rPr>
          <w:rFonts w:hint="eastAsia" w:ascii="宋体" w:hAnsi="宋体" w:eastAsia="宋体" w:cs="宋体"/>
          <w:spacing w:val="7"/>
          <w:sz w:val="24"/>
          <w:szCs w:val="24"/>
        </w:rPr>
        <w:t>学校与企业共同建设实训基地是产教融合的重要举措之一。</w:t>
      </w:r>
      <w:r>
        <w:rPr>
          <w:rFonts w:hint="eastAsia" w:ascii="宋体" w:hAnsi="宋体" w:eastAsia="宋体" w:cs="宋体"/>
          <w:spacing w:val="10"/>
          <w:sz w:val="24"/>
          <w:szCs w:val="24"/>
        </w:rPr>
        <w:t>以数控实训基地为例，学校与哈尔滨第一</w:t>
      </w:r>
      <w:r>
        <w:rPr>
          <w:rFonts w:hint="eastAsia" w:ascii="宋体" w:hAnsi="宋体" w:eastAsia="宋体" w:cs="宋体"/>
          <w:spacing w:val="10"/>
          <w:sz w:val="24"/>
          <w:szCs w:val="24"/>
          <w:lang w:val="en-US" w:eastAsia="zh-CN"/>
        </w:rPr>
        <w:t>工</w:t>
      </w:r>
      <w:r>
        <w:rPr>
          <w:rFonts w:hint="eastAsia" w:ascii="宋体" w:hAnsi="宋体" w:eastAsia="宋体" w:cs="宋体"/>
          <w:spacing w:val="10"/>
          <w:sz w:val="24"/>
          <w:szCs w:val="24"/>
        </w:rPr>
        <w:t>具厂</w:t>
      </w:r>
      <w:r>
        <w:rPr>
          <w:rFonts w:hint="eastAsia" w:ascii="宋体" w:hAnsi="宋体" w:eastAsia="宋体" w:cs="宋体"/>
          <w:spacing w:val="9"/>
          <w:sz w:val="24"/>
          <w:szCs w:val="24"/>
        </w:rPr>
        <w:t>、包头一机厂</w:t>
      </w:r>
      <w:r>
        <w:rPr>
          <w:rFonts w:hint="eastAsia" w:ascii="宋体" w:hAnsi="宋体" w:eastAsia="宋体" w:cs="宋体"/>
          <w:spacing w:val="10"/>
          <w:sz w:val="24"/>
          <w:szCs w:val="24"/>
        </w:rPr>
        <w:t>深度合作共建基地。基地内既有学校用于教学的</w:t>
      </w:r>
      <w:r>
        <w:rPr>
          <w:rFonts w:hint="eastAsia" w:ascii="宋体" w:hAnsi="宋体" w:eastAsia="宋体" w:cs="宋体"/>
          <w:spacing w:val="9"/>
          <w:sz w:val="24"/>
          <w:szCs w:val="24"/>
        </w:rPr>
        <w:t>实训区域，又</w:t>
      </w:r>
      <w:r>
        <w:rPr>
          <w:rFonts w:hint="eastAsia" w:ascii="宋体" w:hAnsi="宋体" w:eastAsia="宋体" w:cs="宋体"/>
          <w:spacing w:val="6"/>
          <w:sz w:val="24"/>
          <w:szCs w:val="24"/>
        </w:rPr>
        <w:t>有企业先进的现代化生产设备，如高精度数控机床、</w:t>
      </w:r>
      <w:r>
        <w:rPr>
          <w:rFonts w:hint="eastAsia" w:ascii="宋体" w:hAnsi="宋体" w:eastAsia="宋体" w:cs="宋体"/>
          <w:spacing w:val="-48"/>
          <w:sz w:val="24"/>
          <w:szCs w:val="24"/>
        </w:rPr>
        <w:t xml:space="preserve"> </w:t>
      </w:r>
      <w:r>
        <w:rPr>
          <w:rFonts w:hint="eastAsia" w:ascii="宋体" w:hAnsi="宋体" w:eastAsia="宋体" w:cs="宋体"/>
          <w:spacing w:val="6"/>
          <w:sz w:val="24"/>
          <w:szCs w:val="24"/>
        </w:rPr>
        <w:t>自动化刀</w:t>
      </w:r>
      <w:r>
        <w:rPr>
          <w:rFonts w:hint="eastAsia" w:ascii="宋体" w:hAnsi="宋体" w:eastAsia="宋体" w:cs="宋体"/>
          <w:spacing w:val="14"/>
          <w:sz w:val="24"/>
          <w:szCs w:val="24"/>
        </w:rPr>
        <w:t>具管理系统等。在教学过程中，这种“校中有企、</w:t>
      </w:r>
      <w:r>
        <w:rPr>
          <w:rFonts w:hint="eastAsia" w:ascii="宋体" w:hAnsi="宋体" w:eastAsia="宋体" w:cs="宋体"/>
          <w:spacing w:val="13"/>
          <w:sz w:val="24"/>
          <w:szCs w:val="24"/>
        </w:rPr>
        <w:t>企中有校</w:t>
      </w:r>
      <w:r>
        <w:rPr>
          <w:rFonts w:hint="eastAsia" w:ascii="宋体" w:hAnsi="宋体" w:eastAsia="宋体" w:cs="宋体"/>
          <w:spacing w:val="-109"/>
          <w:sz w:val="24"/>
          <w:szCs w:val="24"/>
        </w:rPr>
        <w:t xml:space="preserve"> </w:t>
      </w:r>
      <w:r>
        <w:rPr>
          <w:rFonts w:hint="eastAsia" w:ascii="宋体" w:hAnsi="宋体" w:eastAsia="宋体" w:cs="宋体"/>
          <w:spacing w:val="13"/>
          <w:sz w:val="24"/>
          <w:szCs w:val="24"/>
        </w:rPr>
        <w:t>”</w:t>
      </w:r>
      <w:r>
        <w:rPr>
          <w:rFonts w:hint="eastAsia" w:ascii="宋体" w:hAnsi="宋体" w:eastAsia="宋体" w:cs="宋体"/>
          <w:spacing w:val="10"/>
          <w:sz w:val="24"/>
          <w:szCs w:val="24"/>
        </w:rPr>
        <w:t>的模式发挥了巨大优势。学生在实训区域学习数</w:t>
      </w:r>
      <w:r>
        <w:rPr>
          <w:rFonts w:hint="eastAsia" w:ascii="宋体" w:hAnsi="宋体" w:eastAsia="宋体" w:cs="宋体"/>
          <w:spacing w:val="9"/>
          <w:sz w:val="24"/>
          <w:szCs w:val="24"/>
        </w:rPr>
        <w:t>控编程的基础</w:t>
      </w:r>
      <w:r>
        <w:rPr>
          <w:rFonts w:hint="eastAsia" w:ascii="宋体" w:hAnsi="宋体" w:eastAsia="宋体" w:cs="宋体"/>
          <w:spacing w:val="10"/>
          <w:sz w:val="24"/>
          <w:szCs w:val="24"/>
        </w:rPr>
        <w:t>知识和基本操作技能，然后进入企业的生产车间</w:t>
      </w:r>
      <w:r>
        <w:rPr>
          <w:rFonts w:hint="eastAsia" w:ascii="宋体" w:hAnsi="宋体" w:eastAsia="宋体" w:cs="宋体"/>
          <w:spacing w:val="9"/>
          <w:sz w:val="24"/>
          <w:szCs w:val="24"/>
        </w:rPr>
        <w:t>，参与高精度</w:t>
      </w:r>
      <w:r>
        <w:rPr>
          <w:rFonts w:hint="eastAsia" w:ascii="宋体" w:hAnsi="宋体" w:eastAsia="宋体" w:cs="宋体"/>
          <w:spacing w:val="10"/>
          <w:sz w:val="24"/>
          <w:szCs w:val="24"/>
        </w:rPr>
        <w:t>零部件加工、复杂模具制造等生产实践。通过这</w:t>
      </w:r>
      <w:r>
        <w:rPr>
          <w:rFonts w:hint="eastAsia" w:ascii="宋体" w:hAnsi="宋体" w:eastAsia="宋体" w:cs="宋体"/>
          <w:spacing w:val="9"/>
          <w:sz w:val="24"/>
          <w:szCs w:val="24"/>
        </w:rPr>
        <w:t>种方式，学生</w:t>
      </w:r>
      <w:r>
        <w:rPr>
          <w:rFonts w:hint="eastAsia" w:ascii="宋体" w:hAnsi="宋体" w:eastAsia="宋体" w:cs="宋体"/>
          <w:spacing w:val="10"/>
          <w:sz w:val="24"/>
          <w:szCs w:val="24"/>
        </w:rPr>
        <w:t>能够亲身感受到传统机械加工与现代数控加工的</w:t>
      </w:r>
      <w:r>
        <w:rPr>
          <w:rFonts w:hint="eastAsia" w:ascii="宋体" w:hAnsi="宋体" w:eastAsia="宋体" w:cs="宋体"/>
          <w:spacing w:val="9"/>
          <w:sz w:val="24"/>
          <w:szCs w:val="24"/>
        </w:rPr>
        <w:t>差异，更好地</w:t>
      </w:r>
      <w:r>
        <w:rPr>
          <w:rFonts w:hint="eastAsia" w:ascii="宋体" w:hAnsi="宋体" w:eastAsia="宋体" w:cs="宋体"/>
          <w:spacing w:val="8"/>
          <w:sz w:val="24"/>
          <w:szCs w:val="24"/>
        </w:rPr>
        <w:t>掌握数控生产技术。</w:t>
      </w:r>
    </w:p>
    <w:p w14:paraId="00D2D5A7">
      <w:pPr>
        <w:keepNext w:val="0"/>
        <w:keepLines w:val="0"/>
        <w:pageBreakBefore w:val="0"/>
        <w:widowControl w:val="0"/>
        <w:kinsoku/>
        <w:wordWrap/>
        <w:overflowPunct/>
        <w:topLinePunct w:val="0"/>
        <w:autoSpaceDE/>
        <w:autoSpaceDN/>
        <w:bidi w:val="0"/>
        <w:adjustRightInd/>
        <w:snapToGrid/>
        <w:spacing w:before="31" w:line="440" w:lineRule="exact"/>
        <w:ind w:firstLine="500" w:firstLineChars="200"/>
        <w:textAlignment w:val="auto"/>
        <w:outlineLvl w:val="2"/>
        <w:rPr>
          <w:rFonts w:hint="eastAsia" w:ascii="宋体" w:hAnsi="宋体" w:eastAsia="宋体" w:cs="宋体"/>
          <w:sz w:val="24"/>
          <w:szCs w:val="24"/>
        </w:rPr>
      </w:pPr>
      <w:bookmarkStart w:id="11" w:name="bookmark58"/>
      <w:bookmarkEnd w:id="11"/>
      <w:bookmarkStart w:id="12" w:name="bookmark57"/>
      <w:bookmarkEnd w:id="12"/>
      <w:r>
        <w:rPr>
          <w:rFonts w:hint="eastAsia" w:ascii="宋体" w:hAnsi="宋体" w:eastAsia="宋体" w:cs="宋体"/>
          <w:b w:val="0"/>
          <w:bCs w:val="0"/>
          <w:spacing w:val="5"/>
          <w:sz w:val="24"/>
          <w:szCs w:val="24"/>
        </w:rPr>
        <w:t>开展订单式培养</w:t>
      </w:r>
      <w:r>
        <w:rPr>
          <w:rFonts w:hint="eastAsia" w:ascii="宋体" w:hAnsi="宋体" w:eastAsia="宋体" w:cs="宋体"/>
          <w:b w:val="0"/>
          <w:bCs w:val="0"/>
          <w:spacing w:val="5"/>
          <w:sz w:val="24"/>
          <w:szCs w:val="24"/>
          <w:lang w:eastAsia="zh-CN"/>
        </w:rPr>
        <w:t>：</w:t>
      </w:r>
      <w:r>
        <w:rPr>
          <w:rFonts w:hint="eastAsia" w:ascii="宋体" w:hAnsi="宋体" w:eastAsia="宋体" w:cs="宋体"/>
          <w:spacing w:val="9"/>
          <w:sz w:val="24"/>
          <w:szCs w:val="24"/>
        </w:rPr>
        <w:t>与天津长城哈弗汽车有限公司签订订单培养协</w:t>
      </w:r>
      <w:r>
        <w:rPr>
          <w:rFonts w:hint="eastAsia" w:ascii="宋体" w:hAnsi="宋体" w:eastAsia="宋体" w:cs="宋体"/>
          <w:spacing w:val="8"/>
          <w:sz w:val="24"/>
          <w:szCs w:val="24"/>
        </w:rPr>
        <w:t>议，根据企</w:t>
      </w:r>
      <w:r>
        <w:rPr>
          <w:rFonts w:hint="eastAsia" w:ascii="宋体" w:hAnsi="宋体" w:eastAsia="宋体" w:cs="宋体"/>
          <w:spacing w:val="9"/>
          <w:sz w:val="24"/>
          <w:szCs w:val="24"/>
        </w:rPr>
        <w:t>业的岗位需求和用人标准，制定专门的培养计划。天津长城哈弗汽车有限公司提出对汽车运用与维修人才的具体要求，学校按照要求调整课程内容和教学方法，学生在学习期间有针对性地学习企业所需技能，毕业后直接进入企业工作，实现了学校与企业的无缝对接，为企业提供了稳定的人才来源，同时也提</w:t>
      </w:r>
      <w:r>
        <w:rPr>
          <w:rFonts w:hint="eastAsia" w:ascii="宋体" w:hAnsi="宋体" w:eastAsia="宋体" w:cs="宋体"/>
          <w:spacing w:val="8"/>
          <w:sz w:val="24"/>
          <w:szCs w:val="24"/>
        </w:rPr>
        <w:t>高了学生的就业质量。</w:t>
      </w:r>
    </w:p>
    <w:p w14:paraId="63AD04EA">
      <w:pPr>
        <w:keepNext w:val="0"/>
        <w:keepLines w:val="0"/>
        <w:pageBreakBefore w:val="0"/>
        <w:widowControl w:val="0"/>
        <w:kinsoku/>
        <w:wordWrap/>
        <w:overflowPunct/>
        <w:topLinePunct w:val="0"/>
        <w:autoSpaceDE/>
        <w:autoSpaceDN/>
        <w:bidi w:val="0"/>
        <w:adjustRightInd/>
        <w:snapToGrid/>
        <w:spacing w:before="23" w:line="440" w:lineRule="exact"/>
        <w:ind w:firstLine="500" w:firstLineChars="200"/>
        <w:textAlignment w:val="auto"/>
        <w:rPr>
          <w:rFonts w:hint="eastAsia" w:ascii="宋体" w:hAnsi="宋体" w:eastAsia="宋体" w:cs="宋体"/>
          <w:spacing w:val="8"/>
          <w:sz w:val="24"/>
          <w:szCs w:val="24"/>
        </w:rPr>
      </w:pPr>
      <w:bookmarkStart w:id="13" w:name="bookmark60"/>
      <w:bookmarkEnd w:id="13"/>
      <w:bookmarkStart w:id="14" w:name="bookmark68"/>
      <w:bookmarkEnd w:id="14"/>
      <w:bookmarkStart w:id="15" w:name="bookmark59"/>
      <w:bookmarkEnd w:id="15"/>
      <w:bookmarkStart w:id="16" w:name="bookmark67"/>
      <w:bookmarkEnd w:id="16"/>
      <w:r>
        <w:rPr>
          <w:rFonts w:hint="eastAsia" w:ascii="宋体" w:hAnsi="宋体" w:eastAsia="宋体" w:cs="宋体"/>
          <w:b w:val="0"/>
          <w:bCs w:val="0"/>
          <w:spacing w:val="5"/>
          <w:sz w:val="24"/>
          <w:szCs w:val="24"/>
        </w:rPr>
        <w:t>创新发展举措</w:t>
      </w:r>
      <w:r>
        <w:rPr>
          <w:rFonts w:hint="eastAsia" w:ascii="宋体" w:hAnsi="宋体" w:eastAsia="宋体" w:cs="宋体"/>
          <w:b w:val="0"/>
          <w:bCs w:val="0"/>
          <w:spacing w:val="5"/>
          <w:sz w:val="24"/>
          <w:szCs w:val="24"/>
          <w:lang w:eastAsia="zh-CN"/>
        </w:rPr>
        <w:t>：</w:t>
      </w:r>
      <w:r>
        <w:rPr>
          <w:rFonts w:hint="eastAsia" w:ascii="宋体" w:hAnsi="宋体" w:eastAsia="宋体" w:cs="宋体"/>
          <w:spacing w:val="9"/>
          <w:sz w:val="24"/>
          <w:szCs w:val="24"/>
        </w:rPr>
        <w:t>鼓励教师和学生开展创新活动。学校与高校、科研机构建</w:t>
      </w:r>
      <w:r>
        <w:rPr>
          <w:rFonts w:hint="eastAsia" w:ascii="宋体" w:hAnsi="宋体" w:eastAsia="宋体" w:cs="宋体"/>
          <w:spacing w:val="7"/>
          <w:sz w:val="24"/>
          <w:szCs w:val="24"/>
        </w:rPr>
        <w:t>立合作关系，开展联合科研项目，提升学校</w:t>
      </w:r>
      <w:r>
        <w:rPr>
          <w:rFonts w:hint="eastAsia" w:ascii="宋体" w:hAnsi="宋体" w:eastAsia="宋体" w:cs="宋体"/>
          <w:spacing w:val="6"/>
          <w:sz w:val="24"/>
          <w:szCs w:val="24"/>
        </w:rPr>
        <w:t>的创新能力。例如，</w:t>
      </w:r>
      <w:r>
        <w:rPr>
          <w:rFonts w:hint="eastAsia" w:ascii="宋体" w:hAnsi="宋体" w:eastAsia="宋体" w:cs="宋体"/>
          <w:spacing w:val="9"/>
          <w:sz w:val="24"/>
          <w:szCs w:val="24"/>
        </w:rPr>
        <w:t>内蒙古农业大学、河套酒厂携手开展酿酒创新项目，合力研究新型酒品种。促进了学校科研水平的提高，同时也为区域农业</w:t>
      </w:r>
      <w:r>
        <w:rPr>
          <w:rFonts w:hint="eastAsia" w:ascii="宋体" w:hAnsi="宋体" w:eastAsia="宋体" w:cs="宋体"/>
          <w:spacing w:val="7"/>
          <w:sz w:val="24"/>
          <w:szCs w:val="24"/>
        </w:rPr>
        <w:t>发展提供了技术支持。率先成立“信息技术产业学院</w:t>
      </w:r>
      <w:r>
        <w:rPr>
          <w:rFonts w:hint="eastAsia" w:ascii="宋体" w:hAnsi="宋体" w:eastAsia="宋体" w:cs="宋体"/>
          <w:spacing w:val="-90"/>
          <w:sz w:val="24"/>
          <w:szCs w:val="24"/>
        </w:rPr>
        <w:t xml:space="preserve"> </w:t>
      </w:r>
      <w:r>
        <w:rPr>
          <w:rFonts w:hint="eastAsia" w:ascii="宋体" w:hAnsi="宋体" w:eastAsia="宋体" w:cs="宋体"/>
          <w:spacing w:val="7"/>
          <w:sz w:val="24"/>
          <w:szCs w:val="24"/>
        </w:rPr>
        <w:t>”，与华</w:t>
      </w:r>
      <w:r>
        <w:rPr>
          <w:rFonts w:hint="eastAsia" w:ascii="宋体" w:hAnsi="宋体" w:eastAsia="宋体" w:cs="宋体"/>
          <w:spacing w:val="8"/>
          <w:sz w:val="24"/>
          <w:szCs w:val="24"/>
        </w:rPr>
        <w:t>兴集团开展师资、学生多方面的培养和能力提升。</w:t>
      </w:r>
    </w:p>
    <w:p w14:paraId="745E6343">
      <w:pPr>
        <w:keepNext w:val="0"/>
        <w:keepLines w:val="0"/>
        <w:pageBreakBefore w:val="0"/>
        <w:widowControl w:val="0"/>
        <w:kinsoku/>
        <w:wordWrap/>
        <w:overflowPunct/>
        <w:topLinePunct w:val="0"/>
        <w:autoSpaceDE/>
        <w:autoSpaceDN/>
        <w:bidi w:val="0"/>
        <w:adjustRightInd/>
        <w:snapToGrid/>
        <w:spacing w:line="440" w:lineRule="exact"/>
        <w:ind w:right="0" w:firstLine="514" w:firstLineChars="200"/>
        <w:jc w:val="both"/>
        <w:textAlignment w:val="auto"/>
        <w:rPr>
          <w:rFonts w:hint="eastAsia" w:ascii="宋体" w:hAnsi="宋体" w:eastAsia="宋体" w:cs="宋体"/>
          <w:b/>
          <w:bCs/>
          <w:spacing w:val="8"/>
          <w:sz w:val="24"/>
          <w:szCs w:val="24"/>
          <w:lang w:val="en-US" w:eastAsia="zh-CN"/>
        </w:rPr>
      </w:pPr>
      <w:r>
        <w:rPr>
          <w:rFonts w:hint="eastAsia" w:ascii="宋体" w:hAnsi="宋体" w:eastAsia="宋体" w:cs="宋体"/>
          <w:b/>
          <w:bCs/>
          <w:spacing w:val="8"/>
          <w:sz w:val="24"/>
          <w:szCs w:val="24"/>
          <w:lang w:val="en-US" w:eastAsia="zh-CN"/>
        </w:rPr>
        <w:t>开发校本教材</w:t>
      </w:r>
    </w:p>
    <w:p w14:paraId="650686B8">
      <w:pPr>
        <w:keepNext w:val="0"/>
        <w:keepLines w:val="0"/>
        <w:pageBreakBefore w:val="0"/>
        <w:widowControl w:val="0"/>
        <w:kinsoku/>
        <w:wordWrap/>
        <w:overflowPunct/>
        <w:topLinePunct w:val="0"/>
        <w:autoSpaceDE/>
        <w:autoSpaceDN/>
        <w:bidi w:val="0"/>
        <w:adjustRightInd/>
        <w:snapToGrid/>
        <w:spacing w:line="440" w:lineRule="exact"/>
        <w:ind w:right="0" w:firstLine="512" w:firstLineChars="200"/>
        <w:jc w:val="both"/>
        <w:textAlignment w:val="auto"/>
        <w:rPr>
          <w:rFonts w:hint="eastAsia" w:ascii="宋体" w:hAnsi="宋体" w:eastAsia="宋体" w:cs="宋体"/>
          <w:spacing w:val="8"/>
          <w:sz w:val="24"/>
          <w:szCs w:val="24"/>
        </w:rPr>
      </w:pPr>
      <w:r>
        <w:rPr>
          <w:rFonts w:hint="eastAsia" w:ascii="宋体" w:hAnsi="宋体" w:eastAsia="宋体" w:cs="宋体"/>
          <w:spacing w:val="8"/>
          <w:sz w:val="24"/>
          <w:szCs w:val="24"/>
        </w:rPr>
        <w:t>在教材建设中融入行业新标准、新规范、新技术，适应“ 产业升级下 ”职业教育发展需求，开发教学资源库平台、在线的数字化课程配套教材，习题、微课；融入课程思政的人才培养方案和教学标准，开发基于真实岗位的项目式活页式教材和修订教学活动设计，开展线上线下混合式教学模式，推动课堂教学革命；深化教法改革，借助信息技术，开展以学生为中心的项目驱动式教学、任务驱动式教学的多种教学模式，推行启发式、探究式、讨论式、参与式等教学方法。</w:t>
      </w:r>
    </w:p>
    <w:p w14:paraId="473B5CC4">
      <w:pPr>
        <w:keepNext w:val="0"/>
        <w:keepLines w:val="0"/>
        <w:pageBreakBefore w:val="0"/>
        <w:widowControl w:val="0"/>
        <w:kinsoku/>
        <w:wordWrap/>
        <w:overflowPunct/>
        <w:topLinePunct w:val="0"/>
        <w:autoSpaceDE/>
        <w:autoSpaceDN/>
        <w:bidi w:val="0"/>
        <w:adjustRightInd/>
        <w:snapToGrid/>
        <w:spacing w:line="440" w:lineRule="exact"/>
        <w:ind w:right="0" w:firstLine="514" w:firstLineChars="200"/>
        <w:jc w:val="both"/>
        <w:textAlignment w:val="auto"/>
        <w:rPr>
          <w:rFonts w:hint="eastAsia" w:ascii="宋体" w:hAnsi="宋体" w:eastAsia="宋体" w:cs="宋体"/>
          <w:b/>
          <w:bCs/>
          <w:spacing w:val="8"/>
          <w:sz w:val="24"/>
          <w:szCs w:val="24"/>
          <w:lang w:eastAsia="zh-CN"/>
        </w:rPr>
      </w:pPr>
      <w:r>
        <w:rPr>
          <w:rFonts w:hint="eastAsia" w:ascii="宋体" w:hAnsi="宋体" w:eastAsia="宋体" w:cs="宋体"/>
          <w:b/>
          <w:bCs/>
          <w:spacing w:val="8"/>
          <w:sz w:val="24"/>
          <w:szCs w:val="24"/>
        </w:rPr>
        <w:t>重点师资培养</w:t>
      </w:r>
    </w:p>
    <w:p w14:paraId="1C93EE0F">
      <w:pPr>
        <w:keepNext w:val="0"/>
        <w:keepLines w:val="0"/>
        <w:pageBreakBefore w:val="0"/>
        <w:widowControl w:val="0"/>
        <w:kinsoku/>
        <w:wordWrap/>
        <w:overflowPunct/>
        <w:topLinePunct w:val="0"/>
        <w:autoSpaceDE/>
        <w:autoSpaceDN/>
        <w:bidi w:val="0"/>
        <w:adjustRightInd/>
        <w:snapToGrid/>
        <w:spacing w:before="0" w:after="0" w:line="440" w:lineRule="exact"/>
        <w:ind w:right="0" w:firstLine="512" w:firstLineChars="200"/>
        <w:jc w:val="both"/>
        <w:textAlignment w:val="auto"/>
        <w:rPr>
          <w:rFonts w:hint="eastAsia" w:ascii="宋体" w:hAnsi="宋体" w:eastAsia="宋体" w:cs="宋体"/>
          <w:spacing w:val="8"/>
          <w:sz w:val="24"/>
          <w:szCs w:val="24"/>
        </w:rPr>
      </w:pPr>
      <w:r>
        <w:rPr>
          <w:rFonts w:hint="eastAsia" w:ascii="宋体" w:hAnsi="宋体" w:eastAsia="宋体" w:cs="宋体"/>
          <w:spacing w:val="8"/>
          <w:sz w:val="24"/>
          <w:szCs w:val="24"/>
        </w:rPr>
        <w:t>选拔培养一批专业带头人、骨干教师和“双师型”教师。通过参加国内外培训、学术交流、企业挂职等方式，提升教师的专业素养和实践能力。专业带头人在专业建设、课程改革、科研创新等方面发挥引领作用，骨干教师成为教学一线的中坚力量，“双师型 ”教师则为学生提供了贴近企业实际的教学指导。成立技能大师工作室，通过聘任行业兼职教师打造教师教学创新团队。</w:t>
      </w:r>
    </w:p>
    <w:p w14:paraId="626078E4">
      <w:pPr>
        <w:pStyle w:val="49"/>
        <w:keepNext w:val="0"/>
        <w:keepLines w:val="0"/>
        <w:pageBreakBefore w:val="0"/>
        <w:widowControl w:val="0"/>
        <w:kinsoku/>
        <w:wordWrap/>
        <w:overflowPunct/>
        <w:topLinePunct w:val="0"/>
        <w:bidi w:val="0"/>
        <w:snapToGrid/>
        <w:spacing w:line="440" w:lineRule="exact"/>
        <w:ind w:firstLine="602" w:firstLineChars="200"/>
        <w:jc w:val="both"/>
        <w:textAlignment w:val="auto"/>
        <w:rPr>
          <w:rFonts w:hint="eastAsia" w:ascii="黑体" w:hAnsi="黑体" w:eastAsia="黑体" w:cs="黑体"/>
          <w:b/>
          <w:bCs/>
          <w:sz w:val="30"/>
          <w:szCs w:val="30"/>
          <w:lang w:val="en-US" w:eastAsia="zh-CN"/>
        </w:rPr>
      </w:pPr>
    </w:p>
    <w:p w14:paraId="38EDF9C6">
      <w:pPr>
        <w:widowControl w:val="0"/>
        <w:autoSpaceDE w:val="0"/>
        <w:autoSpaceDN w:val="0"/>
        <w:adjustRightInd w:val="0"/>
        <w:spacing w:line="560" w:lineRule="exact"/>
        <w:jc w:val="both"/>
        <w:rPr>
          <w:rFonts w:hint="eastAsia" w:ascii="黑体" w:hAnsi="黑体" w:eastAsia="黑体" w:cs="黑体"/>
          <w:b/>
          <w:bCs/>
          <w:color w:val="000000"/>
          <w:sz w:val="30"/>
          <w:szCs w:val="30"/>
          <w:lang w:val="en-US" w:eastAsia="zh-CN" w:bidi="ar-SA"/>
        </w:rPr>
      </w:pPr>
      <w:r>
        <w:rPr>
          <w:rFonts w:hint="eastAsia" w:ascii="黑体" w:hAnsi="黑体" w:eastAsia="黑体" w:cs="黑体"/>
          <w:b/>
          <w:bCs/>
          <w:color w:val="000000"/>
          <w:sz w:val="30"/>
          <w:szCs w:val="30"/>
          <w:lang w:val="en-US" w:eastAsia="zh-CN" w:bidi="ar-SA"/>
        </w:rPr>
        <w:t>案例1-1</w:t>
      </w:r>
    </w:p>
    <w:p w14:paraId="40E5696C">
      <w:pPr>
        <w:keepNext w:val="0"/>
        <w:keepLines w:val="0"/>
        <w:pageBreakBefore w:val="0"/>
        <w:widowControl w:val="0"/>
        <w:kinsoku/>
        <w:wordWrap/>
        <w:overflowPunct/>
        <w:topLinePunct w:val="0"/>
        <w:autoSpaceDE w:val="0"/>
        <w:autoSpaceDN w:val="0"/>
        <w:bidi w:val="0"/>
        <w:adjustRightInd w:val="0"/>
        <w:snapToGrid/>
        <w:spacing w:line="440" w:lineRule="exact"/>
        <w:ind w:firstLine="602" w:firstLineChars="200"/>
        <w:jc w:val="center"/>
        <w:textAlignment w:val="auto"/>
        <w:rPr>
          <w:rFonts w:hint="eastAsia" w:ascii="仿宋" w:hAnsi="仿宋" w:eastAsia="仿宋" w:cs="仿宋"/>
          <w:b/>
          <w:bCs/>
          <w:color w:val="000000"/>
          <w:sz w:val="30"/>
          <w:szCs w:val="30"/>
          <w:lang w:val="en-US" w:eastAsia="zh-CN" w:bidi="ar-SA"/>
        </w:rPr>
      </w:pPr>
      <w:r>
        <w:rPr>
          <w:rFonts w:hint="eastAsia" w:ascii="仿宋" w:hAnsi="仿宋" w:eastAsia="仿宋" w:cs="仿宋"/>
          <w:b/>
          <w:bCs/>
          <w:color w:val="000000"/>
          <w:sz w:val="30"/>
          <w:szCs w:val="30"/>
          <w:lang w:val="en-US" w:eastAsia="zh-CN" w:bidi="ar-SA"/>
        </w:rPr>
        <w:t>“三全育人”的深度践行与丰硕成果</w:t>
      </w:r>
    </w:p>
    <w:p w14:paraId="48E767C3">
      <w:pPr>
        <w:keepNext w:val="0"/>
        <w:keepLines w:val="0"/>
        <w:pageBreakBefore w:val="0"/>
        <w:widowControl w:val="0"/>
        <w:kinsoku/>
        <w:wordWrap/>
        <w:overflowPunct/>
        <w:topLinePunct w:val="0"/>
        <w:bidi w:val="0"/>
        <w:snapToGrid/>
        <w:spacing w:line="440" w:lineRule="exact"/>
        <w:ind w:firstLine="480" w:firstLineChars="2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学校以“立德树人”为根本任务，积</w:t>
      </w:r>
      <w:r>
        <w:rPr>
          <w:rFonts w:hint="eastAsia" w:ascii="仿宋" w:hAnsi="仿宋" w:eastAsia="仿宋" w:cs="仿宋"/>
          <w:sz w:val="24"/>
          <w:szCs w:val="24"/>
        </w:rPr>
        <w:t>极推进“三全育人”工作并成效显著。</w:t>
      </w:r>
      <w:r>
        <w:rPr>
          <w:rFonts w:hint="eastAsia" w:ascii="仿宋" w:hAnsi="仿宋" w:eastAsia="仿宋" w:cs="仿宋"/>
          <w:b w:val="0"/>
          <w:bCs w:val="0"/>
          <w:color w:val="000000"/>
          <w:sz w:val="24"/>
          <w:szCs w:val="24"/>
          <w:lang w:val="en-US" w:eastAsia="zh-CN" w:bidi="ar-SA"/>
        </w:rPr>
        <w:t>通过以“责任”为引领的县域“校企协同、徳技兼修”的三全育人建设方案，扎实开展工作。</w:t>
      </w:r>
    </w:p>
    <w:p w14:paraId="4D22FBE6">
      <w:pPr>
        <w:bidi w:val="0"/>
        <w:ind w:firstLine="480" w:firstLineChars="200"/>
        <w:rPr>
          <w:rFonts w:hint="eastAsia" w:ascii="仿宋" w:hAnsi="仿宋" w:eastAsia="仿宋" w:cs="仿宋"/>
          <w:b w:val="0"/>
          <w:bCs w:val="0"/>
          <w:color w:val="000000"/>
          <w:sz w:val="24"/>
          <w:szCs w:val="24"/>
          <w:lang w:val="en-US" w:eastAsia="zh-CN" w:bidi="ar-SA"/>
        </w:rPr>
      </w:pPr>
    </w:p>
    <w:p w14:paraId="7F1FC18C">
      <w:pPr>
        <w:bidi w:val="0"/>
        <w:ind w:firstLine="640" w:firstLineChars="200"/>
        <w:rPr>
          <w:rFonts w:hint="eastAsia" w:ascii="仿宋" w:hAnsi="仿宋" w:eastAsia="仿宋" w:cs="仿宋"/>
          <w:b w:val="0"/>
          <w:bCs w:val="0"/>
          <w:color w:val="000000"/>
          <w:sz w:val="24"/>
          <w:szCs w:val="24"/>
          <w:lang w:val="en-US" w:eastAsia="zh-CN" w:bidi="ar-SA"/>
        </w:rPr>
      </w:pPr>
      <w:r>
        <w:rPr>
          <w:rFonts w:hint="eastAsia" w:ascii="仿宋" w:hAnsi="仿宋" w:eastAsia="仿宋" w:cs="仿宋"/>
          <w:sz w:val="32"/>
          <w:szCs w:val="32"/>
        </w:rPr>
        <w:object>
          <v:shape id="_x0000_i1025" o:spt="75" type="#_x0000_t75" style="height:192.05pt;width:340.15pt;" o:ole="t" filled="f" o:preferrelative="t" stroked="f" coordsize="21600,21600">
            <v:path/>
            <v:fill on="f" focussize="0,0"/>
            <v:stroke on="f"/>
            <v:imagedata r:id="rId14" o:title=""/>
            <o:lock v:ext="edit" aspectratio="t"/>
            <w10:wrap type="none"/>
            <w10:anchorlock/>
          </v:shape>
          <o:OLEObject Type="Embed" ProgID="PowerPoint.Slide.12" ShapeID="_x0000_i1025" DrawAspect="Content" ObjectID="_1468075725" r:id="rId13">
            <o:LockedField>false</o:LockedField>
          </o:OLEObject>
        </w:object>
      </w:r>
    </w:p>
    <w:p w14:paraId="3D2C8CCB">
      <w:pPr>
        <w:bidi w:val="0"/>
        <w:ind w:firstLine="482" w:firstLineChars="200"/>
        <w:jc w:val="center"/>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图1-2 十大育人体系</w:t>
      </w:r>
    </w:p>
    <w:p w14:paraId="54CF4C92">
      <w:pPr>
        <w:bidi w:val="0"/>
        <w:ind w:firstLine="482" w:firstLineChars="200"/>
        <w:jc w:val="center"/>
        <w:rPr>
          <w:rFonts w:hint="eastAsia" w:ascii="仿宋" w:hAnsi="仿宋" w:eastAsia="仿宋" w:cs="仿宋"/>
          <w:b/>
          <w:bCs/>
          <w:color w:val="auto"/>
          <w:sz w:val="24"/>
          <w:szCs w:val="24"/>
          <w:lang w:val="en-US" w:eastAsia="zh-CN"/>
        </w:rPr>
      </w:pPr>
    </w:p>
    <w:p w14:paraId="02A2DDB3">
      <w:pPr>
        <w:keepNext w:val="0"/>
        <w:keepLines w:val="0"/>
        <w:pageBreakBefore w:val="0"/>
        <w:widowControl w:val="0"/>
        <w:numPr>
          <w:ilvl w:val="0"/>
          <w:numId w:val="2"/>
        </w:numPr>
        <w:kinsoku/>
        <w:wordWrap/>
        <w:overflowPunct/>
        <w:topLinePunct w:val="0"/>
        <w:autoSpaceDE/>
        <w:autoSpaceDN/>
        <w:bidi w:val="0"/>
        <w:adjustRightInd/>
        <w:snapToGrid/>
        <w:spacing w:line="440" w:lineRule="exact"/>
        <w:ind w:firstLine="720" w:firstLineChars="3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在全员育人上，教师将思政融入课程；班主任通过主题班会培养学生品德规范；专业课教师在实操中渗透职业道德形成育人合力。</w:t>
      </w:r>
    </w:p>
    <w:p w14:paraId="7AB19541">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65454370">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B71899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drawing>
          <wp:anchor distT="0" distB="0" distL="114300" distR="114300" simplePos="0" relativeHeight="251672576" behindDoc="0" locked="0" layoutInCell="1" allowOverlap="1">
            <wp:simplePos x="0" y="0"/>
            <wp:positionH relativeFrom="column">
              <wp:posOffset>706120</wp:posOffset>
            </wp:positionH>
            <wp:positionV relativeFrom="paragraph">
              <wp:posOffset>-163195</wp:posOffset>
            </wp:positionV>
            <wp:extent cx="4319905" cy="2259965"/>
            <wp:effectExtent l="0" t="0" r="4445" b="6985"/>
            <wp:wrapNone/>
            <wp:docPr id="21" name="图片 2" descr="实习实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实习实训"/>
                    <pic:cNvPicPr>
                      <a:picLocks noChangeAspect="1"/>
                    </pic:cNvPicPr>
                  </pic:nvPicPr>
                  <pic:blipFill>
                    <a:blip r:embed="rId15"/>
                    <a:stretch>
                      <a:fillRect/>
                    </a:stretch>
                  </pic:blipFill>
                  <pic:spPr>
                    <a:xfrm>
                      <a:off x="0" y="0"/>
                      <a:ext cx="4319905" cy="2259965"/>
                    </a:xfrm>
                    <a:prstGeom prst="rect">
                      <a:avLst/>
                    </a:prstGeom>
                    <a:noFill/>
                    <a:ln>
                      <a:noFill/>
                    </a:ln>
                  </pic:spPr>
                </pic:pic>
              </a:graphicData>
            </a:graphic>
          </wp:anchor>
        </w:drawing>
      </w:r>
    </w:p>
    <w:p w14:paraId="58024C20">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8B772A0">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F7DC5F2">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218B789">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73474D56">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3DC16C58">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795DD7C1">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553D3FA9">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5B21415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C221EC5">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B4B5833">
      <w:pPr>
        <w:widowControl w:val="0"/>
        <w:numPr>
          <w:ilvl w:val="0"/>
          <w:numId w:val="0"/>
        </w:numPr>
        <w:bidi w:val="0"/>
        <w:jc w:val="center"/>
        <w:rPr>
          <w:rFonts w:hint="eastAsia" w:ascii="仿宋" w:hAnsi="仿宋" w:eastAsia="仿宋" w:cs="仿宋"/>
          <w:b w:val="0"/>
          <w:bCs w:val="0"/>
          <w:color w:val="000000"/>
          <w:sz w:val="24"/>
          <w:szCs w:val="24"/>
          <w:lang w:val="en-US" w:eastAsia="zh-CN" w:bidi="ar-SA"/>
        </w:rPr>
      </w:pPr>
      <w:r>
        <w:rPr>
          <w:rFonts w:hint="eastAsia" w:ascii="仿宋" w:hAnsi="仿宋" w:eastAsia="仿宋" w:cs="仿宋"/>
          <w:b/>
          <w:bCs/>
          <w:color w:val="auto"/>
          <w:sz w:val="24"/>
          <w:szCs w:val="24"/>
          <w:lang w:val="en-US" w:eastAsia="zh-CN"/>
        </w:rPr>
        <w:t>图1-3</w:t>
      </w:r>
      <w:r>
        <w:rPr>
          <w:rFonts w:hint="eastAsia" w:ascii="仿宋" w:hAnsi="仿宋" w:eastAsia="仿宋" w:cs="仿宋"/>
          <w:b w:val="0"/>
          <w:bCs w:val="0"/>
          <w:color w:val="000000"/>
          <w:sz w:val="24"/>
          <w:szCs w:val="24"/>
          <w:lang w:val="en-US" w:eastAsia="zh-CN" w:bidi="ar-SA"/>
        </w:rPr>
        <w:t xml:space="preserve"> </w:t>
      </w:r>
      <w:r>
        <w:rPr>
          <w:rFonts w:hint="eastAsia" w:ascii="仿宋" w:hAnsi="仿宋" w:eastAsia="仿宋" w:cs="仿宋"/>
          <w:b/>
          <w:bCs/>
          <w:color w:val="auto"/>
          <w:sz w:val="24"/>
          <w:szCs w:val="24"/>
          <w:lang w:val="en-US" w:eastAsia="zh-CN"/>
        </w:rPr>
        <w:t>学生实操</w:t>
      </w:r>
    </w:p>
    <w:p w14:paraId="52DC9F78">
      <w:pPr>
        <w:keepNext w:val="0"/>
        <w:keepLines w:val="0"/>
        <w:pageBreakBefore w:val="0"/>
        <w:widowControl w:val="0"/>
        <w:numPr>
          <w:ilvl w:val="0"/>
          <w:numId w:val="2"/>
        </w:numPr>
        <w:kinsoku/>
        <w:wordWrap/>
        <w:overflowPunct/>
        <w:topLinePunct w:val="0"/>
        <w:autoSpaceDE/>
        <w:autoSpaceDN/>
        <w:bidi w:val="0"/>
        <w:adjustRightInd/>
        <w:snapToGrid/>
        <w:spacing w:line="440" w:lineRule="exact"/>
        <w:ind w:left="0" w:leftChars="0" w:firstLine="720" w:firstLineChars="3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全程育人方面，入学时的军训与校规教育奠定纪律基础；在校的各类竞赛、实践锻炼，三年全程规划引导。</w:t>
      </w:r>
    </w:p>
    <w:p w14:paraId="091244BB">
      <w:pPr>
        <w:numPr>
          <w:ilvl w:val="0"/>
          <w:numId w:val="0"/>
        </w:numPr>
        <w:bidi w:val="0"/>
        <w:ind w:leftChars="300"/>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drawing>
          <wp:anchor distT="0" distB="0" distL="114300" distR="114300" simplePos="0" relativeHeight="251673600" behindDoc="0" locked="0" layoutInCell="1" allowOverlap="1">
            <wp:simplePos x="0" y="0"/>
            <wp:positionH relativeFrom="column">
              <wp:posOffset>668020</wp:posOffset>
            </wp:positionH>
            <wp:positionV relativeFrom="paragraph">
              <wp:posOffset>69215</wp:posOffset>
            </wp:positionV>
            <wp:extent cx="4319905" cy="2028825"/>
            <wp:effectExtent l="0" t="0" r="4445" b="9525"/>
            <wp:wrapNone/>
            <wp:docPr id="24" name="图片 3" descr="军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军训"/>
                    <pic:cNvPicPr>
                      <a:picLocks noChangeAspect="1"/>
                    </pic:cNvPicPr>
                  </pic:nvPicPr>
                  <pic:blipFill>
                    <a:blip r:embed="rId16"/>
                    <a:srcRect t="14638" r="5727" b="10837"/>
                    <a:stretch>
                      <a:fillRect/>
                    </a:stretch>
                  </pic:blipFill>
                  <pic:spPr>
                    <a:xfrm>
                      <a:off x="0" y="0"/>
                      <a:ext cx="4319905" cy="2028825"/>
                    </a:xfrm>
                    <a:prstGeom prst="rect">
                      <a:avLst/>
                    </a:prstGeom>
                    <a:noFill/>
                    <a:ln>
                      <a:noFill/>
                    </a:ln>
                  </pic:spPr>
                </pic:pic>
              </a:graphicData>
            </a:graphic>
          </wp:anchor>
        </w:drawing>
      </w:r>
    </w:p>
    <w:p w14:paraId="19D6B66A">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07AD2977">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27C4F75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2099FB5E">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453744FD">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6471B3EB">
      <w:pPr>
        <w:widowControl w:val="0"/>
        <w:numPr>
          <w:ilvl w:val="0"/>
          <w:numId w:val="0"/>
        </w:numPr>
        <w:bidi w:val="0"/>
        <w:jc w:val="center"/>
        <w:rPr>
          <w:rFonts w:hint="eastAsia" w:ascii="仿宋" w:hAnsi="仿宋" w:eastAsia="仿宋" w:cs="仿宋"/>
          <w:b w:val="0"/>
          <w:bCs w:val="0"/>
          <w:color w:val="000000"/>
          <w:sz w:val="24"/>
          <w:szCs w:val="24"/>
          <w:lang w:val="en-US" w:eastAsia="zh-CN" w:bidi="ar-SA"/>
        </w:rPr>
      </w:pPr>
    </w:p>
    <w:p w14:paraId="6AF8F15C">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1DA88789">
      <w:pPr>
        <w:widowControl w:val="0"/>
        <w:numPr>
          <w:ilvl w:val="0"/>
          <w:numId w:val="0"/>
        </w:numPr>
        <w:bidi w:val="0"/>
        <w:jc w:val="both"/>
        <w:rPr>
          <w:rFonts w:hint="eastAsia" w:ascii="仿宋" w:hAnsi="仿宋" w:eastAsia="仿宋" w:cs="仿宋"/>
          <w:b w:val="0"/>
          <w:bCs w:val="0"/>
          <w:color w:val="000000"/>
          <w:sz w:val="24"/>
          <w:szCs w:val="24"/>
          <w:lang w:val="en-US" w:eastAsia="zh-CN" w:bidi="ar-SA"/>
        </w:rPr>
      </w:pPr>
    </w:p>
    <w:p w14:paraId="609905AA">
      <w:pPr>
        <w:widowControl w:val="0"/>
        <w:numPr>
          <w:ilvl w:val="0"/>
          <w:numId w:val="0"/>
        </w:numPr>
        <w:bidi w:val="0"/>
        <w:jc w:val="both"/>
        <w:rPr>
          <w:rFonts w:hint="eastAsia" w:ascii="仿宋" w:hAnsi="仿宋" w:eastAsia="仿宋" w:cs="仿宋"/>
          <w:b/>
          <w:bCs/>
          <w:color w:val="auto"/>
          <w:sz w:val="24"/>
          <w:szCs w:val="24"/>
          <w:lang w:val="en-US" w:eastAsia="zh-CN"/>
        </w:rPr>
      </w:pPr>
    </w:p>
    <w:p w14:paraId="47116D08">
      <w:pPr>
        <w:widowControl w:val="0"/>
        <w:numPr>
          <w:ilvl w:val="0"/>
          <w:numId w:val="0"/>
        </w:numPr>
        <w:bidi w:val="0"/>
        <w:jc w:val="center"/>
        <w:rPr>
          <w:rFonts w:hint="eastAsia" w:ascii="仿宋" w:hAnsi="仿宋" w:eastAsia="仿宋" w:cs="仿宋"/>
          <w:b/>
          <w:bCs/>
          <w:color w:val="auto"/>
          <w:sz w:val="24"/>
          <w:szCs w:val="24"/>
          <w:lang w:val="en-US" w:eastAsia="zh-CN"/>
        </w:rPr>
      </w:pPr>
    </w:p>
    <w:p w14:paraId="6D93CB49">
      <w:pPr>
        <w:widowControl w:val="0"/>
        <w:numPr>
          <w:ilvl w:val="0"/>
          <w:numId w:val="0"/>
        </w:numPr>
        <w:bidi w:val="0"/>
        <w:ind w:firstLine="3614" w:firstLineChars="1500"/>
        <w:jc w:val="both"/>
        <w:rPr>
          <w:rFonts w:hint="eastAsia" w:ascii="仿宋" w:hAnsi="仿宋" w:eastAsia="仿宋" w:cs="仿宋"/>
          <w:b w:val="0"/>
          <w:bCs w:val="0"/>
          <w:color w:val="000000"/>
          <w:sz w:val="24"/>
          <w:szCs w:val="24"/>
          <w:lang w:val="en-US" w:eastAsia="zh-CN" w:bidi="ar-SA"/>
        </w:rPr>
      </w:pPr>
      <w:r>
        <w:rPr>
          <w:rFonts w:hint="eastAsia" w:ascii="仿宋" w:hAnsi="仿宋" w:eastAsia="仿宋" w:cs="仿宋"/>
          <w:b/>
          <w:bCs/>
          <w:color w:val="auto"/>
          <w:sz w:val="24"/>
          <w:szCs w:val="24"/>
          <w:lang w:val="en-US" w:eastAsia="zh-CN"/>
        </w:rPr>
        <w:t>图1-4</w:t>
      </w:r>
      <w:r>
        <w:rPr>
          <w:rFonts w:hint="eastAsia" w:ascii="仿宋" w:hAnsi="仿宋" w:eastAsia="仿宋" w:cs="仿宋"/>
          <w:b w:val="0"/>
          <w:bCs w:val="0"/>
          <w:color w:val="000000"/>
          <w:sz w:val="24"/>
          <w:szCs w:val="24"/>
          <w:lang w:val="en-US" w:eastAsia="zh-CN" w:bidi="ar-SA"/>
        </w:rPr>
        <w:t xml:space="preserve"> </w:t>
      </w:r>
      <w:r>
        <w:rPr>
          <w:rFonts w:hint="eastAsia" w:ascii="仿宋" w:hAnsi="仿宋" w:eastAsia="仿宋" w:cs="仿宋"/>
          <w:b/>
          <w:bCs/>
          <w:color w:val="auto"/>
          <w:sz w:val="24"/>
          <w:szCs w:val="24"/>
          <w:lang w:val="en-US" w:eastAsia="zh-CN"/>
        </w:rPr>
        <w:t>新生军训</w:t>
      </w:r>
    </w:p>
    <w:p w14:paraId="1AD2FDA4">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300" w:firstLine="480" w:firstLineChars="200"/>
        <w:textAlignment w:val="auto"/>
        <w:rPr>
          <w:rFonts w:hint="eastAsia" w:ascii="仿宋" w:hAnsi="仿宋" w:eastAsia="仿宋" w:cs="仿宋"/>
          <w:b w:val="0"/>
          <w:bCs w:val="0"/>
          <w:color w:val="000000"/>
          <w:sz w:val="24"/>
          <w:szCs w:val="24"/>
          <w:lang w:val="en-US" w:eastAsia="zh-CN" w:bidi="ar-SA"/>
        </w:rPr>
      </w:pPr>
      <w:r>
        <w:rPr>
          <w:rFonts w:hint="eastAsia" w:ascii="仿宋" w:hAnsi="仿宋" w:eastAsia="仿宋" w:cs="仿宋"/>
          <w:b w:val="0"/>
          <w:bCs w:val="0"/>
          <w:color w:val="000000"/>
          <w:sz w:val="24"/>
          <w:szCs w:val="24"/>
          <w:lang w:val="en-US" w:eastAsia="zh-CN" w:bidi="ar-SA"/>
        </w:rPr>
        <w:t>三、全方位育人更是亮点突出，校内有先进实训基地、多彩社团活动，校外与多家企业合作开展带薪实习，组织学生参与社区服务，提升社会责任感。</w:t>
      </w:r>
    </w:p>
    <w:p w14:paraId="10D90424">
      <w:pPr>
        <w:numPr>
          <w:ilvl w:val="0"/>
          <w:numId w:val="0"/>
        </w:numPr>
        <w:bidi w:val="0"/>
        <w:rPr>
          <w:rFonts w:hint="eastAsia" w:ascii="仿宋" w:hAnsi="仿宋" w:eastAsia="仿宋" w:cs="仿宋"/>
          <w:b w:val="0"/>
          <w:bCs w:val="0"/>
          <w:color w:val="000000"/>
          <w:sz w:val="24"/>
          <w:szCs w:val="24"/>
          <w:lang w:val="en-US" w:eastAsia="zh-CN" w:bidi="ar-SA"/>
        </w:rPr>
      </w:pPr>
      <w:r>
        <w:rPr>
          <w:rFonts w:hint="eastAsia"/>
        </w:rPr>
        <w:drawing>
          <wp:anchor distT="0" distB="0" distL="114300" distR="114300" simplePos="0" relativeHeight="251671552" behindDoc="0" locked="0" layoutInCell="1" allowOverlap="1">
            <wp:simplePos x="0" y="0"/>
            <wp:positionH relativeFrom="column">
              <wp:posOffset>789305</wp:posOffset>
            </wp:positionH>
            <wp:positionV relativeFrom="paragraph">
              <wp:posOffset>150495</wp:posOffset>
            </wp:positionV>
            <wp:extent cx="4319905" cy="2222500"/>
            <wp:effectExtent l="0" t="0" r="4445" b="6350"/>
            <wp:wrapNone/>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7"/>
                    <a:stretch>
                      <a:fillRect/>
                    </a:stretch>
                  </pic:blipFill>
                  <pic:spPr>
                    <a:xfrm>
                      <a:off x="0" y="0"/>
                      <a:ext cx="4319905" cy="2222500"/>
                    </a:xfrm>
                    <a:prstGeom prst="rect">
                      <a:avLst/>
                    </a:prstGeom>
                    <a:noFill/>
                    <a:ln w="19050" cap="flat" cmpd="sng">
                      <a:noFill/>
                      <a:prstDash val="solid"/>
                      <a:miter/>
                      <a:headEnd type="none" w="med" len="med"/>
                      <a:tailEnd type="none" w="med" len="med"/>
                    </a:ln>
                  </pic:spPr>
                </pic:pic>
              </a:graphicData>
            </a:graphic>
          </wp:anchor>
        </w:drawing>
      </w:r>
    </w:p>
    <w:p w14:paraId="7556D66E">
      <w:pPr>
        <w:numPr>
          <w:ilvl w:val="0"/>
          <w:numId w:val="0"/>
        </w:numPr>
        <w:bidi w:val="0"/>
        <w:rPr>
          <w:rFonts w:hint="eastAsia" w:ascii="仿宋" w:hAnsi="仿宋" w:eastAsia="仿宋" w:cs="仿宋"/>
          <w:b w:val="0"/>
          <w:bCs w:val="0"/>
          <w:color w:val="000000"/>
          <w:sz w:val="24"/>
          <w:szCs w:val="24"/>
          <w:lang w:val="en-US" w:eastAsia="zh-CN" w:bidi="ar-SA"/>
        </w:rPr>
      </w:pPr>
    </w:p>
    <w:p w14:paraId="55286DE6">
      <w:pPr>
        <w:numPr>
          <w:ilvl w:val="0"/>
          <w:numId w:val="0"/>
        </w:numPr>
        <w:bidi w:val="0"/>
        <w:rPr>
          <w:rFonts w:hint="eastAsia" w:ascii="仿宋" w:hAnsi="仿宋" w:eastAsia="仿宋" w:cs="仿宋"/>
          <w:b w:val="0"/>
          <w:bCs w:val="0"/>
          <w:color w:val="000000"/>
          <w:sz w:val="24"/>
          <w:szCs w:val="24"/>
          <w:lang w:val="en-US" w:eastAsia="zh-CN" w:bidi="ar-SA"/>
        </w:rPr>
      </w:pPr>
    </w:p>
    <w:p w14:paraId="4E7140AD">
      <w:pPr>
        <w:numPr>
          <w:ilvl w:val="0"/>
          <w:numId w:val="0"/>
        </w:numPr>
        <w:bidi w:val="0"/>
        <w:rPr>
          <w:rFonts w:hint="eastAsia" w:ascii="仿宋" w:hAnsi="仿宋" w:eastAsia="仿宋" w:cs="仿宋"/>
          <w:b w:val="0"/>
          <w:bCs w:val="0"/>
          <w:color w:val="000000"/>
          <w:sz w:val="24"/>
          <w:szCs w:val="24"/>
          <w:lang w:val="en-US" w:eastAsia="zh-CN" w:bidi="ar-SA"/>
        </w:rPr>
      </w:pPr>
    </w:p>
    <w:p w14:paraId="1D238317">
      <w:pPr>
        <w:numPr>
          <w:ilvl w:val="0"/>
          <w:numId w:val="0"/>
        </w:numPr>
        <w:bidi w:val="0"/>
        <w:rPr>
          <w:rFonts w:hint="eastAsia" w:ascii="仿宋" w:hAnsi="仿宋" w:eastAsia="仿宋" w:cs="仿宋"/>
          <w:b w:val="0"/>
          <w:bCs w:val="0"/>
          <w:color w:val="000000"/>
          <w:sz w:val="24"/>
          <w:szCs w:val="24"/>
          <w:lang w:val="en-US" w:eastAsia="zh-CN" w:bidi="ar-SA"/>
        </w:rPr>
      </w:pPr>
    </w:p>
    <w:p w14:paraId="567ED2B5">
      <w:pPr>
        <w:numPr>
          <w:ilvl w:val="0"/>
          <w:numId w:val="0"/>
        </w:numPr>
        <w:bidi w:val="0"/>
        <w:rPr>
          <w:rFonts w:hint="eastAsia" w:ascii="仿宋" w:hAnsi="仿宋" w:eastAsia="仿宋" w:cs="仿宋"/>
          <w:b w:val="0"/>
          <w:bCs w:val="0"/>
          <w:color w:val="000000"/>
          <w:sz w:val="24"/>
          <w:szCs w:val="24"/>
          <w:lang w:val="en-US" w:eastAsia="zh-CN" w:bidi="ar-SA"/>
        </w:rPr>
      </w:pPr>
    </w:p>
    <w:p w14:paraId="74D21185">
      <w:pPr>
        <w:numPr>
          <w:ilvl w:val="0"/>
          <w:numId w:val="0"/>
        </w:numPr>
        <w:bidi w:val="0"/>
        <w:rPr>
          <w:rFonts w:hint="eastAsia" w:ascii="仿宋" w:hAnsi="仿宋" w:eastAsia="仿宋" w:cs="仿宋"/>
          <w:color w:val="000000"/>
          <w:sz w:val="24"/>
          <w:szCs w:val="24"/>
          <w:lang w:val="en-US" w:eastAsia="zh-CN" w:bidi="ar-SA"/>
        </w:rPr>
      </w:pPr>
    </w:p>
    <w:p w14:paraId="27BDBC70">
      <w:pPr>
        <w:numPr>
          <w:ilvl w:val="0"/>
          <w:numId w:val="0"/>
        </w:numPr>
        <w:bidi w:val="0"/>
        <w:jc w:val="center"/>
        <w:rPr>
          <w:rFonts w:hint="eastAsia" w:ascii="仿宋" w:hAnsi="仿宋" w:eastAsia="仿宋" w:cs="仿宋"/>
          <w:b/>
          <w:bCs/>
          <w:color w:val="auto"/>
          <w:sz w:val="24"/>
          <w:szCs w:val="24"/>
          <w:lang w:val="en-US" w:eastAsia="zh-CN"/>
        </w:rPr>
      </w:pPr>
    </w:p>
    <w:p w14:paraId="554985B7">
      <w:pPr>
        <w:numPr>
          <w:ilvl w:val="0"/>
          <w:numId w:val="0"/>
        </w:numPr>
        <w:bidi w:val="0"/>
        <w:jc w:val="center"/>
        <w:rPr>
          <w:rFonts w:hint="eastAsia" w:ascii="仿宋" w:hAnsi="仿宋" w:eastAsia="仿宋" w:cs="仿宋"/>
          <w:b/>
          <w:bCs/>
          <w:color w:val="auto"/>
          <w:sz w:val="24"/>
          <w:szCs w:val="24"/>
          <w:lang w:val="en-US" w:eastAsia="zh-CN"/>
        </w:rPr>
      </w:pPr>
    </w:p>
    <w:p w14:paraId="58A6F6FF">
      <w:pPr>
        <w:numPr>
          <w:ilvl w:val="0"/>
          <w:numId w:val="0"/>
        </w:numPr>
        <w:bidi w:val="0"/>
        <w:jc w:val="center"/>
        <w:rPr>
          <w:rFonts w:hint="eastAsia" w:ascii="仿宋" w:hAnsi="仿宋" w:eastAsia="仿宋" w:cs="仿宋"/>
          <w:b/>
          <w:bCs/>
          <w:color w:val="auto"/>
          <w:sz w:val="24"/>
          <w:szCs w:val="24"/>
          <w:lang w:val="en-US" w:eastAsia="zh-CN"/>
        </w:rPr>
      </w:pPr>
    </w:p>
    <w:p w14:paraId="0787511E">
      <w:pPr>
        <w:numPr>
          <w:ilvl w:val="0"/>
          <w:numId w:val="0"/>
        </w:numPr>
        <w:bidi w:val="0"/>
        <w:jc w:val="center"/>
        <w:rPr>
          <w:rFonts w:hint="eastAsia" w:ascii="仿宋" w:hAnsi="仿宋" w:eastAsia="仿宋" w:cs="仿宋"/>
          <w:b/>
          <w:bCs/>
          <w:color w:val="auto"/>
          <w:sz w:val="24"/>
          <w:szCs w:val="24"/>
          <w:lang w:val="en-US" w:eastAsia="zh-CN"/>
        </w:rPr>
      </w:pPr>
    </w:p>
    <w:p w14:paraId="04338484">
      <w:pPr>
        <w:numPr>
          <w:ilvl w:val="0"/>
          <w:numId w:val="0"/>
        </w:numPr>
        <w:bidi w:val="0"/>
        <w:jc w:val="center"/>
        <w:rPr>
          <w:rFonts w:hint="eastAsia" w:ascii="仿宋" w:hAnsi="仿宋" w:eastAsia="仿宋" w:cs="仿宋"/>
          <w:b/>
          <w:bCs/>
          <w:color w:val="auto"/>
          <w:sz w:val="24"/>
          <w:szCs w:val="24"/>
          <w:lang w:val="en-US" w:eastAsia="zh-CN"/>
        </w:rPr>
      </w:pPr>
    </w:p>
    <w:p w14:paraId="6C534CB7">
      <w:pPr>
        <w:numPr>
          <w:ilvl w:val="0"/>
          <w:numId w:val="0"/>
        </w:numPr>
        <w:bidi w:val="0"/>
        <w:jc w:val="center"/>
        <w:rPr>
          <w:rFonts w:hint="eastAsia" w:ascii="仿宋" w:hAnsi="仿宋" w:eastAsia="仿宋" w:cs="仿宋"/>
          <w:color w:val="000000"/>
          <w:sz w:val="24"/>
          <w:szCs w:val="24"/>
          <w:lang w:val="en-US" w:eastAsia="zh-CN" w:bidi="ar-SA"/>
        </w:rPr>
      </w:pPr>
      <w:r>
        <w:rPr>
          <w:rFonts w:hint="eastAsia" w:ascii="仿宋" w:hAnsi="仿宋" w:eastAsia="仿宋" w:cs="仿宋"/>
          <w:b/>
          <w:bCs/>
          <w:color w:val="auto"/>
          <w:sz w:val="24"/>
          <w:szCs w:val="24"/>
          <w:lang w:val="en-US" w:eastAsia="zh-CN"/>
        </w:rPr>
        <w:t>图1-5 实训基地</w:t>
      </w:r>
    </w:p>
    <w:p w14:paraId="08CC8DA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color w:val="000000"/>
          <w:sz w:val="24"/>
          <w:szCs w:val="24"/>
          <w:lang w:val="en-US" w:eastAsia="zh-CN" w:bidi="ar-SA"/>
        </w:rPr>
      </w:pPr>
      <w:r>
        <w:rPr>
          <w:rFonts w:hint="eastAsia" w:ascii="仿宋" w:hAnsi="仿宋" w:eastAsia="仿宋" w:cs="仿宋"/>
          <w:color w:val="000000"/>
          <w:sz w:val="24"/>
          <w:szCs w:val="24"/>
          <w:lang w:val="en-US" w:eastAsia="zh-CN" w:bidi="ar-SA"/>
        </w:rPr>
        <w:t>有效德育方法和教育案例，不仅获得自治区教学成果一等奖和优秀案例，学生的综合素养大幅提升，在各类学科技能竞赛中屡获佳绩，真正实现了育人成效的最大化。</w:t>
      </w:r>
    </w:p>
    <w:p w14:paraId="02934866">
      <w:pPr>
        <w:numPr>
          <w:ilvl w:val="0"/>
          <w:numId w:val="0"/>
        </w:numPr>
        <w:bidi w:val="0"/>
        <w:ind w:firstLine="600" w:firstLineChars="200"/>
        <w:rPr>
          <w:rFonts w:hint="eastAsia" w:ascii="仿宋" w:hAnsi="仿宋" w:eastAsia="仿宋"/>
          <w:sz w:val="30"/>
          <w:szCs w:val="30"/>
          <w:lang w:eastAsia="zh-CN"/>
        </w:rPr>
      </w:pPr>
      <w:r>
        <w:rPr>
          <w:rFonts w:hint="eastAsia" w:ascii="仿宋" w:hAnsi="仿宋" w:eastAsia="仿宋"/>
          <w:sz w:val="30"/>
          <w:szCs w:val="30"/>
          <w:lang w:eastAsia="zh-CN"/>
        </w:rPr>
        <w:drawing>
          <wp:anchor distT="0" distB="0" distL="114300" distR="114300" simplePos="0" relativeHeight="251674624" behindDoc="0" locked="0" layoutInCell="1" allowOverlap="1">
            <wp:simplePos x="0" y="0"/>
            <wp:positionH relativeFrom="column">
              <wp:posOffset>538480</wp:posOffset>
            </wp:positionH>
            <wp:positionV relativeFrom="paragraph">
              <wp:posOffset>200025</wp:posOffset>
            </wp:positionV>
            <wp:extent cx="4319905" cy="2281555"/>
            <wp:effectExtent l="0" t="0" r="4445" b="4445"/>
            <wp:wrapNone/>
            <wp:docPr id="26" name="图片 1" descr="自治区级教学成果一等奖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自治区级教学成果一等奖 001"/>
                    <pic:cNvPicPr>
                      <a:picLocks noChangeAspect="1"/>
                    </pic:cNvPicPr>
                  </pic:nvPicPr>
                  <pic:blipFill>
                    <a:blip r:embed="rId18"/>
                    <a:stretch>
                      <a:fillRect/>
                    </a:stretch>
                  </pic:blipFill>
                  <pic:spPr>
                    <a:xfrm>
                      <a:off x="0" y="0"/>
                      <a:ext cx="4319905" cy="2281555"/>
                    </a:xfrm>
                    <a:prstGeom prst="rect">
                      <a:avLst/>
                    </a:prstGeom>
                    <a:noFill/>
                    <a:ln w="19050" cap="flat" cmpd="sng">
                      <a:noFill/>
                      <a:prstDash val="solid"/>
                      <a:round/>
                      <a:headEnd type="none" w="med" len="med"/>
                      <a:tailEnd type="none" w="med" len="med"/>
                    </a:ln>
                  </pic:spPr>
                </pic:pic>
              </a:graphicData>
            </a:graphic>
          </wp:anchor>
        </w:drawing>
      </w:r>
    </w:p>
    <w:p w14:paraId="487EDB1B">
      <w:pPr>
        <w:bidi w:val="0"/>
        <w:rPr>
          <w:rFonts w:hint="eastAsia" w:ascii="Calibri" w:hAnsi="Calibri" w:eastAsia="宋体" w:cs="Times New Roman"/>
          <w:kern w:val="2"/>
          <w:sz w:val="21"/>
          <w:szCs w:val="22"/>
          <w:lang w:val="en-US" w:eastAsia="zh-CN" w:bidi="ar-SA"/>
        </w:rPr>
      </w:pPr>
    </w:p>
    <w:p w14:paraId="7F7836C3">
      <w:pPr>
        <w:bidi w:val="0"/>
        <w:rPr>
          <w:rFonts w:hint="eastAsia"/>
          <w:lang w:val="en-US" w:eastAsia="zh-CN"/>
        </w:rPr>
      </w:pPr>
    </w:p>
    <w:p w14:paraId="1EC071A9">
      <w:pPr>
        <w:bidi w:val="0"/>
        <w:rPr>
          <w:rFonts w:hint="eastAsia"/>
          <w:lang w:val="en-US" w:eastAsia="zh-CN"/>
        </w:rPr>
      </w:pPr>
    </w:p>
    <w:p w14:paraId="2DB44591">
      <w:pPr>
        <w:bidi w:val="0"/>
        <w:rPr>
          <w:rFonts w:hint="eastAsia"/>
          <w:lang w:val="en-US" w:eastAsia="zh-CN"/>
        </w:rPr>
      </w:pPr>
    </w:p>
    <w:p w14:paraId="12676EA7">
      <w:pPr>
        <w:bidi w:val="0"/>
        <w:rPr>
          <w:rFonts w:hint="eastAsia"/>
          <w:lang w:val="en-US" w:eastAsia="zh-CN"/>
        </w:rPr>
      </w:pPr>
    </w:p>
    <w:p w14:paraId="6E3C3896">
      <w:pPr>
        <w:bidi w:val="0"/>
        <w:rPr>
          <w:rFonts w:hint="eastAsia"/>
          <w:lang w:val="en-US" w:eastAsia="zh-CN"/>
        </w:rPr>
      </w:pPr>
    </w:p>
    <w:p w14:paraId="3E8B8C4E">
      <w:pPr>
        <w:bidi w:val="0"/>
        <w:rPr>
          <w:rFonts w:hint="eastAsia"/>
          <w:lang w:val="en-US" w:eastAsia="zh-CN"/>
        </w:rPr>
      </w:pPr>
    </w:p>
    <w:p w14:paraId="12D12F8A">
      <w:pPr>
        <w:tabs>
          <w:tab w:val="left" w:pos="3644"/>
        </w:tabs>
        <w:bidi w:val="0"/>
        <w:jc w:val="both"/>
        <w:rPr>
          <w:rFonts w:hint="eastAsia" w:ascii="仿宋" w:hAnsi="仿宋" w:eastAsia="仿宋" w:cs="仿宋"/>
          <w:b/>
          <w:bCs/>
          <w:color w:val="auto"/>
          <w:sz w:val="24"/>
          <w:szCs w:val="24"/>
          <w:lang w:val="en-US" w:eastAsia="zh-CN"/>
        </w:rPr>
      </w:pPr>
    </w:p>
    <w:p w14:paraId="30C03E64">
      <w:pPr>
        <w:tabs>
          <w:tab w:val="left" w:pos="3644"/>
        </w:tabs>
        <w:bidi w:val="0"/>
        <w:jc w:val="both"/>
        <w:rPr>
          <w:rFonts w:hint="eastAsia" w:ascii="仿宋" w:hAnsi="仿宋" w:eastAsia="仿宋" w:cs="仿宋"/>
          <w:b/>
          <w:bCs/>
          <w:color w:val="auto"/>
          <w:sz w:val="24"/>
          <w:szCs w:val="24"/>
          <w:lang w:val="en-US" w:eastAsia="zh-CN"/>
        </w:rPr>
      </w:pPr>
    </w:p>
    <w:p w14:paraId="1EFC5F76">
      <w:pPr>
        <w:tabs>
          <w:tab w:val="left" w:pos="3644"/>
        </w:tabs>
        <w:bidi w:val="0"/>
        <w:jc w:val="both"/>
        <w:rPr>
          <w:rFonts w:hint="eastAsia" w:ascii="仿宋" w:hAnsi="仿宋" w:eastAsia="仿宋" w:cs="仿宋"/>
          <w:b/>
          <w:bCs/>
          <w:color w:val="auto"/>
          <w:sz w:val="24"/>
          <w:szCs w:val="24"/>
          <w:lang w:val="en-US" w:eastAsia="zh-CN"/>
        </w:rPr>
      </w:pPr>
    </w:p>
    <w:p w14:paraId="1013B3C6">
      <w:pPr>
        <w:tabs>
          <w:tab w:val="left" w:pos="3644"/>
        </w:tabs>
        <w:bidi w:val="0"/>
        <w:jc w:val="center"/>
        <w:rPr>
          <w:rFonts w:hint="eastAsia" w:ascii="仿宋" w:hAnsi="仿宋" w:eastAsia="仿宋" w:cs="仿宋"/>
          <w:b/>
          <w:bCs/>
          <w:color w:val="auto"/>
          <w:sz w:val="24"/>
          <w:szCs w:val="24"/>
          <w:lang w:val="en-US" w:eastAsia="zh-CN"/>
        </w:rPr>
      </w:pPr>
    </w:p>
    <w:p w14:paraId="4078AF60">
      <w:pPr>
        <w:tabs>
          <w:tab w:val="left" w:pos="3644"/>
        </w:tabs>
        <w:bidi w:val="0"/>
        <w:jc w:val="center"/>
        <w:rPr>
          <w:rFonts w:hint="default"/>
          <w:lang w:val="en-US" w:eastAsia="zh-CN"/>
        </w:rPr>
      </w:pPr>
      <w:r>
        <w:rPr>
          <w:rFonts w:hint="eastAsia" w:ascii="仿宋" w:hAnsi="仿宋" w:eastAsia="仿宋" w:cs="仿宋"/>
          <w:b/>
          <w:bCs/>
          <w:color w:val="auto"/>
          <w:sz w:val="24"/>
          <w:szCs w:val="24"/>
          <w:lang w:val="en-US" w:eastAsia="zh-CN"/>
        </w:rPr>
        <w:t>图1-6 “三全育人”模式的探索与实践--教学成果奖</w:t>
      </w:r>
    </w:p>
    <w:p w14:paraId="7DF8DBF4">
      <w:pPr>
        <w:rPr>
          <w:rFonts w:hint="eastAsia" w:ascii="仿宋" w:hAnsi="仿宋" w:eastAsia="仿宋" w:cs="仿宋"/>
          <w:b/>
          <w:bCs/>
          <w:color w:val="auto"/>
          <w:kern w:val="0"/>
          <w:sz w:val="32"/>
          <w:szCs w:val="32"/>
          <w:lang w:val="en-US" w:eastAsia="zh-CN"/>
        </w:rPr>
      </w:pPr>
      <w:r>
        <w:rPr>
          <w:rFonts w:hint="eastAsia" w:ascii="黑体" w:hAnsi="黑体" w:eastAsia="黑体" w:cs="黑体"/>
          <w:b/>
          <w:bCs/>
          <w:color w:val="auto"/>
          <w:kern w:val="0"/>
          <w:sz w:val="30"/>
          <w:szCs w:val="30"/>
          <w:lang w:val="en-US" w:eastAsia="zh-CN"/>
        </w:rPr>
        <w:t xml:space="preserve">案例1-2 </w:t>
      </w:r>
      <w:r>
        <w:rPr>
          <w:rFonts w:hint="eastAsia" w:ascii="仿宋" w:hAnsi="仿宋" w:eastAsia="仿宋" w:cs="仿宋"/>
          <w:b/>
          <w:bCs/>
          <w:color w:val="auto"/>
          <w:kern w:val="0"/>
          <w:sz w:val="32"/>
          <w:szCs w:val="32"/>
          <w:lang w:val="en-US" w:eastAsia="zh-CN"/>
        </w:rPr>
        <w:t xml:space="preserve"> </w:t>
      </w:r>
    </w:p>
    <w:p w14:paraId="4153F7DE">
      <w:pPr>
        <w:keepNext w:val="0"/>
        <w:keepLines w:val="0"/>
        <w:pageBreakBefore w:val="0"/>
        <w:widowControl w:val="0"/>
        <w:kinsoku/>
        <w:wordWrap/>
        <w:overflowPunct/>
        <w:topLinePunct w:val="0"/>
        <w:autoSpaceDE/>
        <w:autoSpaceDN/>
        <w:bidi w:val="0"/>
        <w:adjustRightInd/>
        <w:snapToGrid/>
        <w:spacing w:line="440" w:lineRule="exact"/>
        <w:ind w:firstLine="1968" w:firstLineChars="700"/>
        <w:textAlignment w:val="auto"/>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创新教学改革模式  赋能数字化转型</w:t>
      </w:r>
    </w:p>
    <w:p w14:paraId="54491A6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为贯彻落实教育部教育数字化战略行动，推进教育</w:t>
      </w:r>
      <w:r>
        <w:rPr>
          <w:rFonts w:hint="default" w:ascii="仿宋" w:hAnsi="仿宋" w:eastAsia="仿宋" w:cs="仿宋"/>
          <w:sz w:val="24"/>
          <w:szCs w:val="24"/>
          <w:lang w:val="en-US" w:eastAsia="zh-CN"/>
        </w:rPr>
        <w:t>数字化转型</w:t>
      </w:r>
      <w:r>
        <w:rPr>
          <w:rFonts w:hint="eastAsia" w:ascii="仿宋" w:hAnsi="仿宋" w:eastAsia="仿宋" w:cs="仿宋"/>
          <w:sz w:val="24"/>
          <w:szCs w:val="24"/>
          <w:lang w:val="en-US" w:eastAsia="zh-CN"/>
        </w:rPr>
        <w:t>，杭锦后旗职业教育中心强化网络基础设施建设，通过数字化软件平台、智慧云学习平台、教学资源库和大数据技术的建设和应用，创新学校教学模式。</w:t>
      </w:r>
    </w:p>
    <w:p w14:paraId="24A44CB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学校利用在线学习平台和互动教学工具等技术，实现了师生间的远程互动与教学，不仅保障了学生的学习进度，还促进了在线教育资源的普及和共享，增强了学生的自主学习能力和教师在线教学技能。</w:t>
      </w:r>
    </w:p>
    <w:p w14:paraId="3640E969">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rPr>
      </w:pPr>
      <w:r>
        <w:rPr>
          <w:rFonts w:hint="eastAsia" w:eastAsiaTheme="minorEastAsia"/>
          <w:lang w:eastAsia="zh-CN"/>
        </w:rPr>
        <w:drawing>
          <wp:anchor distT="0" distB="0" distL="114300" distR="114300" simplePos="0" relativeHeight="251675648" behindDoc="0" locked="0" layoutInCell="1" allowOverlap="1">
            <wp:simplePos x="0" y="0"/>
            <wp:positionH relativeFrom="column">
              <wp:posOffset>687705</wp:posOffset>
            </wp:positionH>
            <wp:positionV relativeFrom="paragraph">
              <wp:posOffset>57785</wp:posOffset>
            </wp:positionV>
            <wp:extent cx="4319905" cy="2514600"/>
            <wp:effectExtent l="9525" t="9525" r="13970" b="9525"/>
            <wp:wrapNone/>
            <wp:docPr id="47" name="图片 47" descr="11"/>
            <wp:cNvGraphicFramePr/>
            <a:graphic xmlns:a="http://schemas.openxmlformats.org/drawingml/2006/main">
              <a:graphicData uri="http://schemas.openxmlformats.org/drawingml/2006/picture">
                <pic:pic xmlns:pic="http://schemas.openxmlformats.org/drawingml/2006/picture">
                  <pic:nvPicPr>
                    <pic:cNvPr id="47" name="图片 47" descr="11"/>
                    <pic:cNvPicPr/>
                  </pic:nvPicPr>
                  <pic:blipFill>
                    <a:blip r:embed="rId19"/>
                    <a:stretch>
                      <a:fillRect/>
                    </a:stretch>
                  </pic:blipFill>
                  <pic:spPr>
                    <a:xfrm>
                      <a:off x="0" y="0"/>
                      <a:ext cx="4319905" cy="2514600"/>
                    </a:xfrm>
                    <a:prstGeom prst="rect">
                      <a:avLst/>
                    </a:prstGeom>
                    <a:ln>
                      <a:solidFill>
                        <a:schemeClr val="bg1">
                          <a:lumMod val="85000"/>
                        </a:schemeClr>
                      </a:solidFill>
                    </a:ln>
                  </pic:spPr>
                </pic:pic>
              </a:graphicData>
            </a:graphic>
          </wp:anchor>
        </w:drawing>
      </w:r>
    </w:p>
    <w:p w14:paraId="4C478D1D">
      <w:pPr>
        <w:ind w:left="1890" w:hanging="1890" w:hangingChars="900"/>
        <w:jc w:val="center"/>
        <w:rPr>
          <w:rFonts w:hint="eastAsia"/>
        </w:rPr>
      </w:pPr>
    </w:p>
    <w:p w14:paraId="45C4ABD4">
      <w:pPr>
        <w:ind w:left="1890" w:hanging="1890" w:hangingChars="900"/>
        <w:jc w:val="center"/>
        <w:rPr>
          <w:rFonts w:hint="eastAsia"/>
        </w:rPr>
      </w:pPr>
    </w:p>
    <w:p w14:paraId="0AD47CC6">
      <w:pPr>
        <w:ind w:left="1890" w:hanging="1890" w:hangingChars="900"/>
        <w:jc w:val="center"/>
        <w:rPr>
          <w:rFonts w:hint="eastAsia"/>
        </w:rPr>
      </w:pPr>
    </w:p>
    <w:p w14:paraId="1ED2D946">
      <w:pPr>
        <w:ind w:left="1890" w:hanging="1890" w:hangingChars="900"/>
        <w:jc w:val="center"/>
        <w:rPr>
          <w:rFonts w:hint="eastAsia"/>
        </w:rPr>
      </w:pPr>
    </w:p>
    <w:p w14:paraId="3F248412">
      <w:pPr>
        <w:ind w:left="1890" w:hanging="1890" w:hangingChars="900"/>
        <w:jc w:val="center"/>
        <w:rPr>
          <w:rFonts w:hint="eastAsia"/>
        </w:rPr>
      </w:pPr>
    </w:p>
    <w:p w14:paraId="2F0A5441">
      <w:pPr>
        <w:ind w:left="1890" w:hanging="1890" w:hangingChars="900"/>
        <w:jc w:val="center"/>
        <w:rPr>
          <w:rFonts w:hint="eastAsia"/>
        </w:rPr>
      </w:pPr>
    </w:p>
    <w:p w14:paraId="551FC12E">
      <w:pPr>
        <w:ind w:left="1890" w:hanging="1890" w:hangingChars="900"/>
        <w:jc w:val="center"/>
        <w:rPr>
          <w:rFonts w:hint="eastAsia" w:eastAsiaTheme="minorEastAsia"/>
          <w:lang w:eastAsia="zh-CN"/>
        </w:rPr>
      </w:pPr>
    </w:p>
    <w:p w14:paraId="3E34AA63">
      <w:pPr>
        <w:ind w:left="1890" w:hanging="1890" w:hangingChars="900"/>
        <w:jc w:val="center"/>
        <w:rPr>
          <w:rFonts w:hint="eastAsia"/>
        </w:rPr>
      </w:pPr>
    </w:p>
    <w:p w14:paraId="66BBEAE4">
      <w:pPr>
        <w:ind w:left="1890" w:hanging="1890" w:hangingChars="900"/>
        <w:jc w:val="center"/>
        <w:rPr>
          <w:rFonts w:hint="eastAsia"/>
        </w:rPr>
      </w:pPr>
    </w:p>
    <w:p w14:paraId="748EB506">
      <w:pPr>
        <w:ind w:left="1890" w:hanging="1890" w:hangingChars="900"/>
        <w:jc w:val="center"/>
        <w:rPr>
          <w:rFonts w:hint="eastAsia"/>
        </w:rPr>
      </w:pPr>
    </w:p>
    <w:p w14:paraId="19FDC8D9">
      <w:pPr>
        <w:spacing w:line="360" w:lineRule="auto"/>
        <w:ind w:firstLine="2168" w:firstLineChars="900"/>
        <w:jc w:val="both"/>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图1-7 杭锦后旗职业教育中心智慧云学习平台</w:t>
      </w:r>
    </w:p>
    <w:p w14:paraId="06DFF777">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学校通过“智慧教室”和“虚拟仿真实训室”项目，将现代信息技术深度融入课堂教学，实现了教学模式的创新。采用了智能黑板、虚拟现实(VR)、增强现实(AR)等前沿技术，给学生提供沉浸式学习体验。显著提升了学生的学习兴趣和实践能力，推动了教育内容与形式的多样化发展。</w:t>
      </w:r>
    </w:p>
    <w:p w14:paraId="71AE896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anchor distT="0" distB="0" distL="114300" distR="114300" simplePos="0" relativeHeight="251676672" behindDoc="0" locked="0" layoutInCell="1" allowOverlap="1">
            <wp:simplePos x="0" y="0"/>
            <wp:positionH relativeFrom="column">
              <wp:posOffset>516255</wp:posOffset>
            </wp:positionH>
            <wp:positionV relativeFrom="paragraph">
              <wp:posOffset>9525</wp:posOffset>
            </wp:positionV>
            <wp:extent cx="4319905" cy="2419985"/>
            <wp:effectExtent l="0" t="0" r="4445" b="18415"/>
            <wp:wrapNone/>
            <wp:docPr id="48" name="图片 48" descr="微信图片_20230818174606"/>
            <wp:cNvGraphicFramePr/>
            <a:graphic xmlns:a="http://schemas.openxmlformats.org/drawingml/2006/main">
              <a:graphicData uri="http://schemas.openxmlformats.org/drawingml/2006/picture">
                <pic:pic xmlns:pic="http://schemas.openxmlformats.org/drawingml/2006/picture">
                  <pic:nvPicPr>
                    <pic:cNvPr id="48" name="图片 48" descr="微信图片_20230818174606"/>
                    <pic:cNvPicPr/>
                  </pic:nvPicPr>
                  <pic:blipFill>
                    <a:blip r:embed="rId20"/>
                    <a:srcRect l="6615" r="5601"/>
                    <a:stretch>
                      <a:fillRect/>
                    </a:stretch>
                  </pic:blipFill>
                  <pic:spPr>
                    <a:xfrm>
                      <a:off x="0" y="0"/>
                      <a:ext cx="4319905" cy="2419985"/>
                    </a:xfrm>
                    <a:prstGeom prst="rect">
                      <a:avLst/>
                    </a:prstGeom>
                  </pic:spPr>
                </pic:pic>
              </a:graphicData>
            </a:graphic>
          </wp:anchor>
        </w:drawing>
      </w:r>
    </w:p>
    <w:p w14:paraId="0D9DD7F3">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3972DF3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3A7E19AE">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44DB00D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10EC2F9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629946EC">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09B3DEE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13809EF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p>
    <w:p w14:paraId="5AF90146">
      <w:pPr>
        <w:ind w:firstLine="3132" w:firstLineChars="1300"/>
        <w:jc w:val="both"/>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图1-8 智慧教室</w:t>
      </w:r>
    </w:p>
    <w:p w14:paraId="47E6D20C">
      <w:pPr>
        <w:keepNext w:val="0"/>
        <w:keepLines w:val="0"/>
        <w:pageBreakBefore w:val="0"/>
        <w:widowControl/>
        <w:kinsoku/>
        <w:wordWrap/>
        <w:overflowPunct/>
        <w:topLinePunct w:val="0"/>
        <w:autoSpaceDE/>
        <w:autoSpaceDN/>
        <w:bidi w:val="0"/>
        <w:adjustRightInd w:val="0"/>
        <w:snapToGrid w:val="0"/>
        <w:spacing w:line="440" w:lineRule="exact"/>
        <w:jc w:val="left"/>
        <w:textAlignment w:val="auto"/>
        <w:rPr>
          <w:rFonts w:hint="default" w:ascii="仿宋" w:hAnsi="仿宋" w:eastAsia="仿宋" w:cs="仿宋"/>
          <w:b/>
          <w:bCs/>
          <w:sz w:val="30"/>
          <w:szCs w:val="30"/>
          <w:lang w:val="en-US" w:eastAsia="zh-CN"/>
        </w:rPr>
      </w:pPr>
      <w:r>
        <w:rPr>
          <w:rFonts w:hint="eastAsia" w:ascii="黑体" w:hAnsi="黑体" w:eastAsia="黑体" w:cs="黑体"/>
          <w:b/>
          <w:bCs/>
          <w:kern w:val="0"/>
          <w:sz w:val="30"/>
          <w:szCs w:val="30"/>
          <w:lang w:eastAsia="zh-CN" w:bidi="ar"/>
        </w:rPr>
        <w:t>案例</w:t>
      </w:r>
      <w:r>
        <w:rPr>
          <w:rFonts w:hint="eastAsia" w:ascii="黑体" w:hAnsi="黑体" w:eastAsia="黑体" w:cs="黑体"/>
          <w:b/>
          <w:bCs/>
          <w:kern w:val="0"/>
          <w:sz w:val="30"/>
          <w:szCs w:val="30"/>
          <w:lang w:val="en-US" w:eastAsia="zh-CN" w:bidi="ar"/>
        </w:rPr>
        <w:t>1-3</w:t>
      </w:r>
    </w:p>
    <w:p w14:paraId="03376F89">
      <w:pPr>
        <w:jc w:val="center"/>
        <w:rPr>
          <w:rFonts w:hint="eastAsia" w:ascii="仿宋" w:hAnsi="仿宋" w:eastAsia="仿宋" w:cs="仿宋"/>
          <w:b/>
          <w:bCs/>
          <w:sz w:val="30"/>
          <w:szCs w:val="30"/>
          <w:lang w:val="en-US" w:eastAsia="zh-CN"/>
        </w:rPr>
      </w:pPr>
      <w:r>
        <w:rPr>
          <w:rFonts w:hint="eastAsia" w:ascii="仿宋" w:hAnsi="仿宋" w:eastAsia="仿宋" w:cs="仿宋"/>
          <w:b/>
          <w:bCs/>
          <w:sz w:val="30"/>
          <w:szCs w:val="30"/>
          <w:lang w:eastAsia="zh-CN"/>
        </w:rPr>
        <w:t>“</w:t>
      </w:r>
      <w:r>
        <w:rPr>
          <w:rFonts w:hint="eastAsia" w:ascii="仿宋" w:hAnsi="仿宋" w:eastAsia="仿宋" w:cs="仿宋"/>
          <w:b/>
          <w:bCs/>
          <w:sz w:val="30"/>
          <w:szCs w:val="30"/>
          <w:lang w:val="en-US" w:eastAsia="zh-CN"/>
        </w:rPr>
        <w:t>双优</w:t>
      </w:r>
      <w:r>
        <w:rPr>
          <w:rFonts w:hint="eastAsia" w:ascii="仿宋" w:hAnsi="仿宋" w:eastAsia="仿宋" w:cs="仿宋"/>
          <w:b/>
          <w:bCs/>
          <w:sz w:val="30"/>
          <w:szCs w:val="30"/>
          <w:lang w:eastAsia="zh-CN"/>
        </w:rPr>
        <w:t>”</w:t>
      </w:r>
      <w:r>
        <w:rPr>
          <w:rFonts w:hint="eastAsia" w:ascii="仿宋" w:hAnsi="仿宋" w:eastAsia="仿宋" w:cs="仿宋"/>
          <w:b/>
          <w:bCs/>
          <w:sz w:val="30"/>
          <w:szCs w:val="30"/>
          <w:lang w:val="en-US" w:eastAsia="zh-CN"/>
        </w:rPr>
        <w:t>引擎，驱动教学</w:t>
      </w:r>
    </w:p>
    <w:p w14:paraId="7C90027B">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仿宋" w:hAnsi="仿宋" w:eastAsia="仿宋" w:cs="仿宋"/>
          <w:b w:val="0"/>
          <w:bCs w:val="0"/>
          <w:snapToGrid w:val="0"/>
          <w:color w:val="auto"/>
          <w:spacing w:val="6"/>
          <w:kern w:val="0"/>
          <w:sz w:val="24"/>
          <w:szCs w:val="24"/>
          <w:lang w:val="en-US" w:eastAsia="zh-CN" w:bidi="ar-SA"/>
        </w:rPr>
      </w:pPr>
      <w:r>
        <w:rPr>
          <w:rFonts w:hint="eastAsia" w:ascii="仿宋" w:hAnsi="仿宋" w:eastAsia="仿宋" w:cs="仿宋"/>
          <w:b/>
          <w:bCs/>
          <w:sz w:val="30"/>
          <w:szCs w:val="30"/>
          <w:lang w:val="en-US" w:eastAsia="zh-CN"/>
        </w:rPr>
        <w:t xml:space="preserve">   </w:t>
      </w:r>
      <w:r>
        <w:rPr>
          <w:rFonts w:hint="eastAsia" w:ascii="仿宋" w:hAnsi="仿宋" w:eastAsia="仿宋" w:cs="仿宋"/>
          <w:b/>
          <w:bCs/>
          <w:sz w:val="24"/>
          <w:szCs w:val="24"/>
          <w:lang w:val="en-US" w:eastAsia="zh-CN"/>
        </w:rPr>
        <w:t xml:space="preserve"> </w:t>
      </w:r>
      <w:r>
        <w:rPr>
          <w:rFonts w:hint="eastAsia" w:ascii="仿宋" w:hAnsi="仿宋" w:eastAsia="仿宋" w:cs="仿宋"/>
          <w:b w:val="0"/>
          <w:bCs w:val="0"/>
          <w:color w:val="auto"/>
          <w:spacing w:val="3"/>
          <w:sz w:val="24"/>
          <w:szCs w:val="24"/>
          <w:lang w:val="en-US" w:eastAsia="zh-CN"/>
        </w:rPr>
        <w:t>杭锦后旗职业教育中心</w:t>
      </w:r>
      <w:r>
        <w:rPr>
          <w:rFonts w:hint="eastAsia" w:ascii="仿宋" w:hAnsi="仿宋" w:eastAsia="仿宋" w:cs="仿宋"/>
          <w:b w:val="0"/>
          <w:bCs w:val="0"/>
          <w:color w:val="auto"/>
          <w:spacing w:val="7"/>
          <w:sz w:val="24"/>
          <w:szCs w:val="24"/>
          <w:lang w:val="en-US" w:eastAsia="zh-CN"/>
        </w:rPr>
        <w:t>立足当地，勇于突破。以“双优”项目建设为契机，取得了全国职业院校教学能力大赛国奖、实用新型专利等百余项标志性成果。</w:t>
      </w:r>
      <w:r>
        <w:rPr>
          <w:rFonts w:hint="eastAsia" w:ascii="仿宋" w:hAnsi="仿宋" w:eastAsia="仿宋" w:cs="仿宋"/>
          <w:b w:val="0"/>
          <w:bCs w:val="0"/>
          <w:snapToGrid w:val="0"/>
          <w:color w:val="auto"/>
          <w:spacing w:val="6"/>
          <w:kern w:val="0"/>
          <w:sz w:val="24"/>
          <w:szCs w:val="24"/>
          <w:lang w:val="en-US" w:eastAsia="zh-CN" w:bidi="ar-SA"/>
        </w:rPr>
        <w:t>年培训技能人才约5000人次。</w:t>
      </w:r>
    </w:p>
    <w:p w14:paraId="47A2F534">
      <w:pPr>
        <w:pStyle w:val="4"/>
        <w:spacing w:before="65" w:line="326" w:lineRule="auto"/>
        <w:ind w:right="153" w:firstLine="492" w:firstLineChars="200"/>
        <w:jc w:val="both"/>
        <w:rPr>
          <w:rFonts w:hint="eastAsia" w:ascii="仿宋" w:hAnsi="仿宋" w:eastAsia="仿宋" w:cs="仿宋"/>
          <w:b w:val="0"/>
          <w:bCs w:val="0"/>
          <w:color w:val="auto"/>
          <w:spacing w:val="3"/>
          <w:sz w:val="32"/>
          <w:szCs w:val="32"/>
          <w:lang w:val="en-US" w:eastAsia="zh-CN"/>
        </w:rPr>
      </w:pPr>
      <w:r>
        <w:rPr>
          <w:rFonts w:hint="eastAsia" w:ascii="仿宋" w:hAnsi="仿宋" w:eastAsia="仿宋" w:cs="仿宋"/>
          <w:b w:val="0"/>
          <w:bCs w:val="0"/>
          <w:color w:val="auto"/>
          <w:spacing w:val="3"/>
          <w:sz w:val="24"/>
          <w:szCs w:val="24"/>
          <w:lang w:val="en-US" w:eastAsia="zh-CN"/>
        </w:rPr>
        <w:drawing>
          <wp:anchor distT="0" distB="0" distL="114300" distR="114300" simplePos="0" relativeHeight="251679744" behindDoc="0" locked="0" layoutInCell="1" allowOverlap="1">
            <wp:simplePos x="0" y="0"/>
            <wp:positionH relativeFrom="column">
              <wp:posOffset>544830</wp:posOffset>
            </wp:positionH>
            <wp:positionV relativeFrom="paragraph">
              <wp:posOffset>88265</wp:posOffset>
            </wp:positionV>
            <wp:extent cx="4319905" cy="2788920"/>
            <wp:effectExtent l="0" t="0" r="4445" b="11430"/>
            <wp:wrapNone/>
            <wp:docPr id="31" name="图片 31" descr="杜燕霞国家级能力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杜燕霞国家级能力大赛"/>
                    <pic:cNvPicPr>
                      <a:picLocks noChangeAspect="1"/>
                    </pic:cNvPicPr>
                  </pic:nvPicPr>
                  <pic:blipFill>
                    <a:blip r:embed="rId21"/>
                    <a:srcRect t="980" r="1063" b="1529"/>
                    <a:stretch>
                      <a:fillRect/>
                    </a:stretch>
                  </pic:blipFill>
                  <pic:spPr>
                    <a:xfrm>
                      <a:off x="0" y="0"/>
                      <a:ext cx="4319905" cy="2788920"/>
                    </a:xfrm>
                    <a:prstGeom prst="rect">
                      <a:avLst/>
                    </a:prstGeom>
                  </pic:spPr>
                </pic:pic>
              </a:graphicData>
            </a:graphic>
          </wp:anchor>
        </w:drawing>
      </w:r>
    </w:p>
    <w:p w14:paraId="2D55ECE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1C7BFC8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7EF4BA0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7645D12B">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20E94DCD">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4285D476">
      <w:pPr>
        <w:pStyle w:val="4"/>
        <w:spacing w:before="65" w:line="326" w:lineRule="auto"/>
        <w:ind w:right="153"/>
        <w:jc w:val="both"/>
        <w:rPr>
          <w:rFonts w:hint="eastAsia" w:ascii="仿宋" w:hAnsi="仿宋" w:eastAsia="仿宋" w:cs="仿宋"/>
          <w:b/>
          <w:bCs/>
          <w:color w:val="auto"/>
          <w:spacing w:val="3"/>
          <w:sz w:val="24"/>
          <w:szCs w:val="24"/>
          <w:lang w:val="en-US" w:eastAsia="zh-CN"/>
        </w:rPr>
      </w:pPr>
    </w:p>
    <w:p w14:paraId="363D2828">
      <w:pPr>
        <w:pStyle w:val="4"/>
        <w:spacing w:before="65" w:line="326" w:lineRule="auto"/>
        <w:ind w:right="153" w:firstLine="2963" w:firstLineChars="1200"/>
        <w:jc w:val="both"/>
        <w:rPr>
          <w:rFonts w:hint="eastAsia" w:ascii="仿宋" w:hAnsi="仿宋" w:eastAsia="仿宋" w:cs="仿宋"/>
          <w:b w:val="0"/>
          <w:bCs w:val="0"/>
          <w:color w:val="auto"/>
          <w:spacing w:val="3"/>
          <w:sz w:val="32"/>
          <w:szCs w:val="32"/>
          <w:lang w:val="en-US" w:eastAsia="zh-CN"/>
        </w:rPr>
      </w:pPr>
      <w:r>
        <w:rPr>
          <w:rFonts w:hint="eastAsia" w:ascii="仿宋" w:hAnsi="仿宋" w:eastAsia="仿宋" w:cs="仿宋"/>
          <w:b/>
          <w:bCs/>
          <w:color w:val="auto"/>
          <w:spacing w:val="3"/>
          <w:sz w:val="24"/>
          <w:szCs w:val="24"/>
          <w:lang w:val="en-US" w:eastAsia="zh-CN"/>
        </w:rPr>
        <w:t xml:space="preserve">图1-9 </w:t>
      </w:r>
      <w:r>
        <w:rPr>
          <w:rFonts w:hint="eastAsia" w:ascii="仿宋" w:hAnsi="仿宋" w:eastAsia="仿宋" w:cs="仿宋"/>
          <w:b/>
          <w:bCs/>
          <w:color w:val="auto"/>
          <w:spacing w:val="7"/>
          <w:sz w:val="24"/>
          <w:szCs w:val="24"/>
          <w:lang w:val="en-US" w:eastAsia="zh-CN"/>
        </w:rPr>
        <w:t>教学能力大赛国奖证书</w:t>
      </w:r>
    </w:p>
    <w:p w14:paraId="150E5922">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5E955017">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3134EE3D">
      <w:pPr>
        <w:pStyle w:val="4"/>
        <w:spacing w:before="65" w:line="326" w:lineRule="auto"/>
        <w:ind w:right="153"/>
        <w:jc w:val="both"/>
        <w:rPr>
          <w:rFonts w:hint="eastAsia" w:ascii="仿宋" w:hAnsi="仿宋" w:eastAsia="仿宋" w:cs="仿宋"/>
          <w:b w:val="0"/>
          <w:bCs w:val="0"/>
          <w:color w:val="auto"/>
          <w:spacing w:val="3"/>
          <w:sz w:val="32"/>
          <w:szCs w:val="32"/>
          <w:lang w:val="en-US" w:eastAsia="zh-CN"/>
        </w:rPr>
      </w:pPr>
      <w:r>
        <w:rPr>
          <w:rFonts w:hint="eastAsia" w:ascii="仿宋" w:hAnsi="仿宋" w:eastAsia="仿宋" w:cs="仿宋"/>
          <w:b w:val="0"/>
          <w:bCs w:val="0"/>
          <w:color w:val="auto"/>
          <w:spacing w:val="3"/>
          <w:sz w:val="32"/>
          <w:szCs w:val="32"/>
          <w:lang w:val="en-US" w:eastAsia="zh-CN"/>
        </w:rPr>
        <w:drawing>
          <wp:anchor distT="0" distB="0" distL="114300" distR="114300" simplePos="0" relativeHeight="251680768" behindDoc="0" locked="0" layoutInCell="1" allowOverlap="1">
            <wp:simplePos x="0" y="0"/>
            <wp:positionH relativeFrom="column">
              <wp:posOffset>629285</wp:posOffset>
            </wp:positionH>
            <wp:positionV relativeFrom="paragraph">
              <wp:posOffset>-925830</wp:posOffset>
            </wp:positionV>
            <wp:extent cx="4319905" cy="2952115"/>
            <wp:effectExtent l="0" t="0" r="4445" b="635"/>
            <wp:wrapNone/>
            <wp:docPr id="32" name="图片 32" descr="bdca540acbe0e39bc0778ddc1312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dca540acbe0e39bc0778ddc1312ac4"/>
                    <pic:cNvPicPr>
                      <a:picLocks noChangeAspect="1"/>
                    </pic:cNvPicPr>
                  </pic:nvPicPr>
                  <pic:blipFill>
                    <a:blip r:embed="rId22"/>
                    <a:srcRect t="2478" b="1614"/>
                    <a:stretch>
                      <a:fillRect/>
                    </a:stretch>
                  </pic:blipFill>
                  <pic:spPr>
                    <a:xfrm>
                      <a:off x="0" y="0"/>
                      <a:ext cx="4319905" cy="2952115"/>
                    </a:xfrm>
                    <a:prstGeom prst="rect">
                      <a:avLst/>
                    </a:prstGeom>
                  </pic:spPr>
                </pic:pic>
              </a:graphicData>
            </a:graphic>
          </wp:anchor>
        </w:drawing>
      </w:r>
    </w:p>
    <w:p w14:paraId="43459AD9">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1F06165B">
      <w:pPr>
        <w:pStyle w:val="4"/>
        <w:spacing w:before="65" w:line="326" w:lineRule="auto"/>
        <w:ind w:right="153" w:firstLine="652" w:firstLineChars="200"/>
        <w:jc w:val="both"/>
        <w:rPr>
          <w:rFonts w:hint="eastAsia" w:ascii="仿宋" w:hAnsi="仿宋" w:eastAsia="仿宋" w:cs="仿宋"/>
          <w:b w:val="0"/>
          <w:bCs w:val="0"/>
          <w:color w:val="auto"/>
          <w:spacing w:val="3"/>
          <w:sz w:val="32"/>
          <w:szCs w:val="32"/>
          <w:lang w:val="en-US" w:eastAsia="zh-CN"/>
        </w:rPr>
      </w:pPr>
    </w:p>
    <w:p w14:paraId="23FFABF6">
      <w:pPr>
        <w:pStyle w:val="4"/>
        <w:spacing w:before="65" w:line="326" w:lineRule="auto"/>
        <w:ind w:right="153" w:firstLine="652" w:firstLineChars="200"/>
        <w:jc w:val="both"/>
        <w:rPr>
          <w:rFonts w:hint="eastAsia" w:cs="仿宋"/>
          <w:b/>
          <w:bCs/>
          <w:color w:val="auto"/>
          <w:spacing w:val="3"/>
          <w:sz w:val="32"/>
          <w:szCs w:val="32"/>
          <w:lang w:val="en-US" w:eastAsia="zh-CN"/>
        </w:rPr>
      </w:pPr>
    </w:p>
    <w:p w14:paraId="37D9E3D0">
      <w:pPr>
        <w:pStyle w:val="4"/>
        <w:spacing w:before="65" w:line="326" w:lineRule="auto"/>
        <w:ind w:right="153" w:firstLine="2469" w:firstLineChars="1000"/>
        <w:jc w:val="both"/>
        <w:rPr>
          <w:rFonts w:hint="eastAsia" w:ascii="仿宋" w:hAnsi="仿宋" w:eastAsia="仿宋" w:cs="仿宋"/>
          <w:b/>
          <w:bCs/>
          <w:color w:val="auto"/>
          <w:spacing w:val="3"/>
          <w:sz w:val="24"/>
          <w:szCs w:val="24"/>
          <w:lang w:val="en-US" w:eastAsia="zh-CN"/>
        </w:rPr>
      </w:pPr>
    </w:p>
    <w:p w14:paraId="0DF4A521">
      <w:pPr>
        <w:pStyle w:val="4"/>
        <w:spacing w:before="65" w:line="326" w:lineRule="auto"/>
        <w:ind w:right="153" w:firstLine="2469" w:firstLineChars="1000"/>
        <w:jc w:val="both"/>
        <w:rPr>
          <w:rFonts w:hint="eastAsia" w:ascii="仿宋" w:hAnsi="仿宋" w:eastAsia="仿宋" w:cs="仿宋"/>
          <w:b/>
          <w:bCs/>
          <w:color w:val="auto"/>
          <w:spacing w:val="3"/>
          <w:sz w:val="24"/>
          <w:szCs w:val="24"/>
          <w:lang w:val="en-US" w:eastAsia="zh-CN"/>
        </w:rPr>
      </w:pPr>
      <w:r>
        <w:rPr>
          <w:rFonts w:hint="eastAsia" w:ascii="仿宋" w:hAnsi="仿宋" w:eastAsia="仿宋" w:cs="仿宋"/>
          <w:b/>
          <w:bCs/>
          <w:color w:val="auto"/>
          <w:spacing w:val="3"/>
          <w:sz w:val="24"/>
          <w:szCs w:val="24"/>
          <w:lang w:val="en-US" w:eastAsia="zh-CN"/>
        </w:rPr>
        <w:t>图1-10 教学能力大赛国奖证书</w:t>
      </w:r>
    </w:p>
    <w:p w14:paraId="7FB19030">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492" w:firstLineChars="200"/>
        <w:jc w:val="both"/>
        <w:textAlignment w:val="auto"/>
        <w:rPr>
          <w:rFonts w:hint="eastAsia" w:ascii="仿宋" w:hAnsi="仿宋" w:eastAsia="仿宋" w:cs="仿宋"/>
          <w:b w:val="0"/>
          <w:bCs w:val="0"/>
          <w:snapToGrid/>
          <w:color w:val="auto"/>
          <w:kern w:val="0"/>
          <w:sz w:val="24"/>
          <w:szCs w:val="24"/>
          <w:lang w:val="en-US" w:eastAsia="zh-CN"/>
        </w:rPr>
      </w:pPr>
      <w:r>
        <w:rPr>
          <w:rFonts w:hint="eastAsia" w:ascii="仿宋" w:hAnsi="仿宋" w:eastAsia="仿宋" w:cs="仿宋"/>
          <w:b w:val="0"/>
          <w:bCs w:val="0"/>
          <w:color w:val="auto"/>
          <w:spacing w:val="3"/>
          <w:sz w:val="24"/>
          <w:szCs w:val="24"/>
          <w:lang w:val="en-US" w:eastAsia="zh-CN"/>
        </w:rPr>
        <w:t>学校以立德树人为根本，</w:t>
      </w:r>
      <w:r>
        <w:rPr>
          <w:rFonts w:hint="eastAsia" w:ascii="仿宋" w:hAnsi="仿宋" w:eastAsia="仿宋" w:cs="仿宋"/>
          <w:b w:val="0"/>
          <w:bCs w:val="0"/>
          <w:color w:val="auto"/>
          <w:spacing w:val="3"/>
          <w:sz w:val="24"/>
          <w:szCs w:val="24"/>
        </w:rPr>
        <w:t>着力构建</w:t>
      </w:r>
      <w:r>
        <w:rPr>
          <w:rFonts w:hint="eastAsia" w:ascii="仿宋" w:hAnsi="仿宋" w:eastAsia="仿宋" w:cs="仿宋"/>
          <w:b w:val="0"/>
          <w:bCs w:val="0"/>
          <w:color w:val="auto"/>
          <w:spacing w:val="-107"/>
          <w:sz w:val="24"/>
          <w:szCs w:val="24"/>
        </w:rPr>
        <w:t xml:space="preserve"> </w:t>
      </w:r>
      <w:r>
        <w:rPr>
          <w:rFonts w:hint="eastAsia" w:ascii="仿宋" w:hAnsi="仿宋" w:eastAsia="仿宋" w:cs="仿宋"/>
          <w:b w:val="0"/>
          <w:bCs w:val="0"/>
          <w:color w:val="auto"/>
          <w:spacing w:val="3"/>
          <w:sz w:val="24"/>
          <w:szCs w:val="24"/>
        </w:rPr>
        <w:t>“</w:t>
      </w:r>
      <w:r>
        <w:rPr>
          <w:rFonts w:hint="eastAsia" w:ascii="仿宋" w:hAnsi="仿宋" w:eastAsia="仿宋" w:cs="仿宋"/>
          <w:b w:val="0"/>
          <w:bCs w:val="0"/>
          <w:color w:val="auto"/>
          <w:spacing w:val="-116"/>
          <w:sz w:val="24"/>
          <w:szCs w:val="24"/>
        </w:rPr>
        <w:t xml:space="preserve"> </w:t>
      </w:r>
      <w:r>
        <w:rPr>
          <w:rFonts w:hint="eastAsia" w:ascii="仿宋" w:hAnsi="仿宋" w:eastAsia="仿宋" w:cs="仿宋"/>
          <w:b w:val="0"/>
          <w:bCs w:val="0"/>
          <w:color w:val="auto"/>
          <w:spacing w:val="3"/>
          <w:sz w:val="24"/>
          <w:szCs w:val="24"/>
        </w:rPr>
        <w:t>三全五维十融合</w:t>
      </w:r>
      <w:r>
        <w:rPr>
          <w:rFonts w:hint="eastAsia" w:ascii="仿宋" w:hAnsi="仿宋" w:eastAsia="仿宋" w:cs="仿宋"/>
          <w:b w:val="0"/>
          <w:bCs w:val="0"/>
          <w:color w:val="auto"/>
          <w:spacing w:val="7"/>
          <w:sz w:val="24"/>
          <w:szCs w:val="24"/>
        </w:rPr>
        <w:t>”德育模式</w:t>
      </w:r>
      <w:r>
        <w:rPr>
          <w:rFonts w:hint="eastAsia" w:ascii="仿宋" w:hAnsi="仿宋" w:eastAsia="仿宋" w:cs="仿宋"/>
          <w:b w:val="0"/>
          <w:bCs w:val="0"/>
          <w:color w:val="auto"/>
          <w:spacing w:val="7"/>
          <w:sz w:val="24"/>
          <w:szCs w:val="24"/>
          <w:lang w:eastAsia="zh-CN"/>
        </w:rPr>
        <w:t>。</w:t>
      </w:r>
      <w:r>
        <w:rPr>
          <w:rFonts w:hint="eastAsia" w:ascii="仿宋" w:hAnsi="仿宋" w:eastAsia="仿宋" w:cs="仿宋"/>
          <w:b w:val="0"/>
          <w:bCs w:val="0"/>
          <w:snapToGrid/>
          <w:color w:val="auto"/>
          <w:kern w:val="0"/>
          <w:sz w:val="24"/>
          <w:szCs w:val="24"/>
          <w:lang w:val="en-US" w:eastAsia="zh-CN"/>
        </w:rPr>
        <w:t>获自治区教育教学成果一等奖，自治区“三全育人”优秀案例。</w:t>
      </w:r>
    </w:p>
    <w:p w14:paraId="04182510">
      <w:pPr>
        <w:pStyle w:val="4"/>
        <w:spacing w:before="65" w:line="326" w:lineRule="auto"/>
        <w:ind w:right="153" w:firstLine="643" w:firstLineChars="200"/>
        <w:jc w:val="both"/>
        <w:rPr>
          <w:rFonts w:hint="eastAsia" w:ascii="仿宋" w:hAnsi="仿宋" w:eastAsia="仿宋" w:cs="仿宋"/>
          <w:b w:val="0"/>
          <w:bCs w:val="0"/>
          <w:snapToGrid/>
          <w:color w:val="auto"/>
          <w:kern w:val="0"/>
          <w:sz w:val="32"/>
          <w:szCs w:val="32"/>
          <w:lang w:val="en-US" w:eastAsia="zh-CN"/>
        </w:rPr>
      </w:pPr>
      <w:r>
        <w:rPr>
          <w:rFonts w:hint="eastAsia" w:ascii="黑体" w:hAnsi="黑体" w:eastAsia="黑体" w:cs="黑体"/>
          <w:b/>
          <w:bCs/>
          <w:sz w:val="32"/>
          <w:szCs w:val="32"/>
        </w:rPr>
        <w:drawing>
          <wp:anchor distT="0" distB="0" distL="114300" distR="114300" simplePos="0" relativeHeight="251677696" behindDoc="0" locked="0" layoutInCell="1" allowOverlap="1">
            <wp:simplePos x="0" y="0"/>
            <wp:positionH relativeFrom="column">
              <wp:posOffset>715010</wp:posOffset>
            </wp:positionH>
            <wp:positionV relativeFrom="paragraph">
              <wp:posOffset>35560</wp:posOffset>
            </wp:positionV>
            <wp:extent cx="4319905" cy="2745740"/>
            <wp:effectExtent l="0" t="0" r="4445" b="16510"/>
            <wp:wrapNone/>
            <wp:docPr id="33" name="图片 34" descr="三全五维十融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4" descr="三全五维十融合"/>
                    <pic:cNvPicPr>
                      <a:picLocks noChangeAspect="1"/>
                    </pic:cNvPicPr>
                  </pic:nvPicPr>
                  <pic:blipFill>
                    <a:blip r:embed="rId23"/>
                    <a:stretch>
                      <a:fillRect/>
                    </a:stretch>
                  </pic:blipFill>
                  <pic:spPr>
                    <a:xfrm>
                      <a:off x="0" y="0"/>
                      <a:ext cx="4319905" cy="2745740"/>
                    </a:xfrm>
                    <a:prstGeom prst="rect">
                      <a:avLst/>
                    </a:prstGeom>
                    <a:noFill/>
                    <a:ln>
                      <a:noFill/>
                    </a:ln>
                  </pic:spPr>
                </pic:pic>
              </a:graphicData>
            </a:graphic>
          </wp:anchor>
        </w:drawing>
      </w:r>
    </w:p>
    <w:p w14:paraId="1F7FF094">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1E02F9E5">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4CBA6FF6">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4CE483D6">
      <w:pPr>
        <w:pStyle w:val="4"/>
        <w:spacing w:before="65" w:line="326" w:lineRule="auto"/>
        <w:ind w:right="153" w:firstLine="640" w:firstLineChars="200"/>
        <w:jc w:val="both"/>
        <w:rPr>
          <w:rFonts w:hint="eastAsia" w:ascii="仿宋" w:hAnsi="仿宋" w:eastAsia="仿宋" w:cs="仿宋"/>
          <w:b w:val="0"/>
          <w:bCs w:val="0"/>
          <w:snapToGrid/>
          <w:color w:val="auto"/>
          <w:kern w:val="0"/>
          <w:sz w:val="32"/>
          <w:szCs w:val="32"/>
          <w:lang w:val="en-US" w:eastAsia="zh-CN"/>
        </w:rPr>
      </w:pPr>
    </w:p>
    <w:p w14:paraId="292529BC">
      <w:pPr>
        <w:pStyle w:val="4"/>
        <w:spacing w:before="65" w:line="326" w:lineRule="auto"/>
        <w:ind w:right="153" w:firstLine="651"/>
        <w:jc w:val="both"/>
        <w:rPr>
          <w:rFonts w:hint="eastAsia" w:ascii="仿宋" w:hAnsi="仿宋" w:eastAsia="仿宋" w:cs="仿宋"/>
          <w:b w:val="0"/>
          <w:bCs w:val="0"/>
          <w:color w:val="auto"/>
          <w:spacing w:val="7"/>
          <w:sz w:val="32"/>
          <w:szCs w:val="32"/>
          <w:lang w:val="en-US" w:eastAsia="zh-CN"/>
        </w:rPr>
      </w:pPr>
    </w:p>
    <w:p w14:paraId="3A07E086">
      <w:pPr>
        <w:pStyle w:val="4"/>
        <w:spacing w:before="65" w:line="326" w:lineRule="auto"/>
        <w:ind w:right="153" w:firstLine="651"/>
        <w:jc w:val="both"/>
        <w:rPr>
          <w:rFonts w:hint="default" w:ascii="仿宋" w:hAnsi="仿宋" w:eastAsia="仿宋" w:cs="仿宋"/>
          <w:b w:val="0"/>
          <w:bCs w:val="0"/>
          <w:color w:val="auto"/>
          <w:spacing w:val="7"/>
          <w:sz w:val="32"/>
          <w:szCs w:val="32"/>
          <w:lang w:val="en-US" w:eastAsia="zh-CN"/>
        </w:rPr>
      </w:pPr>
      <w:r>
        <w:rPr>
          <w:rFonts w:hint="eastAsia" w:ascii="仿宋" w:hAnsi="仿宋" w:eastAsia="仿宋" w:cs="仿宋"/>
          <w:b w:val="0"/>
          <w:bCs w:val="0"/>
          <w:color w:val="auto"/>
          <w:spacing w:val="7"/>
          <w:sz w:val="32"/>
          <w:szCs w:val="32"/>
          <w:lang w:val="en-US" w:eastAsia="zh-CN"/>
        </w:rPr>
        <w:t xml:space="preserve"> </w:t>
      </w:r>
    </w:p>
    <w:p w14:paraId="346673FB">
      <w:pPr>
        <w:pStyle w:val="4"/>
        <w:spacing w:before="65" w:line="326" w:lineRule="auto"/>
        <w:ind w:right="153" w:firstLine="2572" w:firstLineChars="1009"/>
        <w:jc w:val="both"/>
        <w:rPr>
          <w:rFonts w:hint="eastAsia" w:ascii="仿宋" w:hAnsi="仿宋" w:eastAsia="仿宋" w:cs="仿宋"/>
          <w:b/>
          <w:bCs/>
          <w:color w:val="auto"/>
          <w:spacing w:val="7"/>
          <w:sz w:val="24"/>
          <w:szCs w:val="24"/>
        </w:rPr>
      </w:pPr>
      <w:r>
        <w:rPr>
          <w:rFonts w:hint="eastAsia" w:ascii="仿宋" w:hAnsi="仿宋" w:eastAsia="仿宋" w:cs="仿宋"/>
          <w:b/>
          <w:bCs/>
          <w:color w:val="auto"/>
          <w:spacing w:val="7"/>
          <w:sz w:val="24"/>
          <w:szCs w:val="24"/>
          <w:lang w:val="en-US" w:eastAsia="zh-CN"/>
        </w:rPr>
        <w:t xml:space="preserve">图1-11 </w:t>
      </w:r>
      <w:r>
        <w:rPr>
          <w:rFonts w:hint="eastAsia" w:ascii="仿宋" w:hAnsi="仿宋" w:eastAsia="仿宋" w:cs="仿宋"/>
          <w:b/>
          <w:bCs/>
          <w:color w:val="auto"/>
          <w:spacing w:val="3"/>
          <w:sz w:val="24"/>
          <w:szCs w:val="24"/>
        </w:rPr>
        <w:t>三全五维十融合</w:t>
      </w:r>
      <w:r>
        <w:rPr>
          <w:rFonts w:hint="eastAsia" w:ascii="仿宋" w:hAnsi="仿宋" w:eastAsia="仿宋" w:cs="仿宋"/>
          <w:b/>
          <w:bCs/>
          <w:color w:val="auto"/>
          <w:spacing w:val="7"/>
          <w:sz w:val="24"/>
          <w:szCs w:val="24"/>
        </w:rPr>
        <w:t>”德育模式</w:t>
      </w:r>
    </w:p>
    <w:p w14:paraId="2B874CE4">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652"/>
        <w:jc w:val="both"/>
        <w:textAlignment w:val="auto"/>
        <w:rPr>
          <w:rFonts w:hint="eastAsia" w:ascii="仿宋" w:hAnsi="仿宋" w:eastAsia="仿宋" w:cs="仿宋"/>
          <w:b w:val="0"/>
          <w:bCs w:val="0"/>
          <w:color w:val="auto"/>
          <w:spacing w:val="7"/>
          <w:sz w:val="24"/>
          <w:szCs w:val="24"/>
          <w:lang w:val="en-US" w:eastAsia="zh-CN"/>
        </w:rPr>
      </w:pPr>
      <w:r>
        <w:rPr>
          <w:rFonts w:hint="eastAsia" w:ascii="仿宋" w:hAnsi="仿宋" w:eastAsia="仿宋" w:cs="仿宋"/>
          <w:b w:val="0"/>
          <w:bCs w:val="0"/>
          <w:color w:val="auto"/>
          <w:spacing w:val="7"/>
          <w:sz w:val="24"/>
          <w:szCs w:val="24"/>
          <w:lang w:val="en-US" w:eastAsia="zh-CN"/>
        </w:rPr>
        <w:t>学校围绕“一体两翼五重点”开展工作。</w:t>
      </w:r>
      <w:r>
        <w:rPr>
          <w:rFonts w:hint="eastAsia" w:ascii="仿宋" w:hAnsi="仿宋" w:eastAsia="仿宋" w:cs="仿宋"/>
          <w:b w:val="0"/>
          <w:bCs w:val="0"/>
          <w:color w:val="auto"/>
          <w:spacing w:val="7"/>
          <w:sz w:val="24"/>
          <w:szCs w:val="24"/>
        </w:rPr>
        <w:t>与蒙牛、包头一机厂、内蒙古农业大学等</w:t>
      </w:r>
      <w:r>
        <w:rPr>
          <w:rFonts w:hint="eastAsia" w:ascii="仿宋" w:hAnsi="仿宋" w:eastAsia="仿宋" w:cs="仿宋"/>
          <w:b w:val="0"/>
          <w:bCs w:val="0"/>
          <w:color w:val="auto"/>
          <w:spacing w:val="7"/>
          <w:sz w:val="24"/>
          <w:szCs w:val="24"/>
          <w:lang w:val="en-US" w:eastAsia="zh-CN"/>
        </w:rPr>
        <w:t>60余所企校</w:t>
      </w:r>
      <w:r>
        <w:rPr>
          <w:rFonts w:hint="eastAsia" w:ascii="仿宋" w:hAnsi="仿宋" w:eastAsia="仿宋" w:cs="仿宋"/>
          <w:b w:val="0"/>
          <w:bCs w:val="0"/>
          <w:color w:val="auto"/>
          <w:spacing w:val="7"/>
          <w:sz w:val="24"/>
          <w:szCs w:val="24"/>
        </w:rPr>
        <w:t>共同举办“订单班”</w:t>
      </w:r>
      <w:r>
        <w:rPr>
          <w:rFonts w:hint="eastAsia" w:ascii="仿宋" w:hAnsi="仿宋" w:eastAsia="仿宋" w:cs="仿宋"/>
          <w:b w:val="0"/>
          <w:bCs w:val="0"/>
          <w:color w:val="auto"/>
          <w:spacing w:val="7"/>
          <w:sz w:val="24"/>
          <w:szCs w:val="24"/>
          <w:lang w:eastAsia="zh-CN"/>
        </w:rPr>
        <w:t>、</w:t>
      </w:r>
      <w:r>
        <w:rPr>
          <w:rFonts w:hint="eastAsia" w:ascii="仿宋" w:hAnsi="仿宋" w:eastAsia="仿宋" w:cs="仿宋"/>
          <w:b w:val="0"/>
          <w:bCs w:val="0"/>
          <w:color w:val="auto"/>
          <w:spacing w:val="7"/>
          <w:sz w:val="24"/>
          <w:szCs w:val="24"/>
        </w:rPr>
        <w:t>“现代学徒制”试点班，</w:t>
      </w:r>
      <w:r>
        <w:rPr>
          <w:rFonts w:hint="eastAsia" w:ascii="仿宋" w:hAnsi="仿宋" w:eastAsia="仿宋" w:cs="仿宋"/>
          <w:b w:val="0"/>
          <w:bCs w:val="0"/>
          <w:color w:val="auto"/>
          <w:spacing w:val="7"/>
          <w:sz w:val="24"/>
          <w:szCs w:val="24"/>
          <w:lang w:val="en-US" w:eastAsia="zh-CN"/>
        </w:rPr>
        <w:t>开设</w:t>
      </w:r>
      <w:r>
        <w:rPr>
          <w:rFonts w:hint="eastAsia" w:ascii="仿宋" w:hAnsi="仿宋" w:eastAsia="仿宋" w:cs="仿宋"/>
          <w:b w:val="0"/>
          <w:bCs w:val="0"/>
          <w:color w:val="auto"/>
          <w:spacing w:val="7"/>
          <w:sz w:val="24"/>
          <w:szCs w:val="24"/>
          <w:lang w:val="en-US"/>
        </w:rPr>
        <w:t>“校中厂”</w:t>
      </w:r>
      <w:r>
        <w:rPr>
          <w:rFonts w:hint="eastAsia" w:ascii="仿宋" w:hAnsi="仿宋" w:eastAsia="仿宋" w:cs="仿宋"/>
          <w:b w:val="0"/>
          <w:bCs w:val="0"/>
          <w:color w:val="auto"/>
          <w:spacing w:val="7"/>
          <w:sz w:val="24"/>
          <w:szCs w:val="24"/>
          <w:lang w:val="en-US" w:eastAsia="zh-CN"/>
        </w:rPr>
        <w:t>。</w:t>
      </w:r>
      <w:r>
        <w:rPr>
          <w:rFonts w:hint="eastAsia" w:ascii="仿宋" w:hAnsi="仿宋" w:eastAsia="仿宋" w:cs="仿宋"/>
          <w:b w:val="0"/>
          <w:bCs w:val="0"/>
          <w:color w:val="auto"/>
          <w:spacing w:val="7"/>
          <w:sz w:val="24"/>
          <w:szCs w:val="24"/>
        </w:rPr>
        <w:t>引入“双元制”培养模式</w:t>
      </w:r>
      <w:r>
        <w:rPr>
          <w:rFonts w:hint="eastAsia" w:ascii="仿宋" w:hAnsi="仿宋" w:eastAsia="仿宋" w:cs="仿宋"/>
          <w:b w:val="0"/>
          <w:bCs w:val="0"/>
          <w:color w:val="auto"/>
          <w:spacing w:val="7"/>
          <w:sz w:val="24"/>
          <w:szCs w:val="24"/>
          <w:lang w:eastAsia="zh-CN"/>
        </w:rPr>
        <w:t>，</w:t>
      </w:r>
      <w:r>
        <w:rPr>
          <w:rFonts w:hint="eastAsia" w:ascii="仿宋" w:hAnsi="仿宋" w:eastAsia="仿宋" w:cs="仿宋"/>
          <w:b w:val="0"/>
          <w:bCs w:val="0"/>
          <w:color w:val="auto"/>
          <w:spacing w:val="7"/>
          <w:sz w:val="24"/>
          <w:szCs w:val="24"/>
        </w:rPr>
        <w:t xml:space="preserve"> “9个共同”校企合作模式推动提升专业内涵建设质量，</w:t>
      </w:r>
      <w:r>
        <w:rPr>
          <w:rFonts w:hint="eastAsia" w:ascii="仿宋" w:hAnsi="仿宋" w:eastAsia="仿宋" w:cs="仿宋"/>
          <w:b w:val="0"/>
          <w:bCs w:val="0"/>
          <w:color w:val="auto"/>
          <w:spacing w:val="7"/>
          <w:sz w:val="24"/>
          <w:szCs w:val="24"/>
          <w:lang w:val="en-US" w:eastAsia="zh-CN"/>
        </w:rPr>
        <w:t>是自治区中职校“产教融合”的示范。</w:t>
      </w:r>
    </w:p>
    <w:p w14:paraId="24852AA3">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640" w:firstLineChars="200"/>
        <w:jc w:val="both"/>
        <w:textAlignment w:val="auto"/>
        <w:rPr>
          <w:rFonts w:hint="eastAsia" w:ascii="仿宋" w:hAnsi="仿宋" w:eastAsia="仿宋" w:cs="仿宋"/>
          <w:b w:val="0"/>
          <w:bCs w:val="0"/>
          <w:color w:val="auto"/>
          <w:spacing w:val="6"/>
          <w:sz w:val="24"/>
          <w:szCs w:val="24"/>
          <w:lang w:eastAsia="zh-CN"/>
        </w:rPr>
      </w:pPr>
      <w:r>
        <w:rPr>
          <w:rFonts w:hint="eastAsia" w:ascii="仿宋" w:hAnsi="仿宋" w:eastAsia="仿宋" w:cs="仿宋"/>
          <w:kern w:val="0"/>
          <w:sz w:val="32"/>
          <w:szCs w:val="32"/>
        </w:rPr>
        <w:drawing>
          <wp:anchor distT="0" distB="0" distL="114300" distR="114300" simplePos="0" relativeHeight="251681792" behindDoc="0" locked="0" layoutInCell="1" allowOverlap="1">
            <wp:simplePos x="0" y="0"/>
            <wp:positionH relativeFrom="column">
              <wp:posOffset>741045</wp:posOffset>
            </wp:positionH>
            <wp:positionV relativeFrom="paragraph">
              <wp:posOffset>64770</wp:posOffset>
            </wp:positionV>
            <wp:extent cx="4319905" cy="2704465"/>
            <wp:effectExtent l="0" t="0" r="4445" b="635"/>
            <wp:wrapNone/>
            <wp:docPr id="9" name="图片 4" descr="DSC_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DSC_5110"/>
                    <pic:cNvPicPr>
                      <a:picLocks noChangeAspect="1"/>
                    </pic:cNvPicPr>
                  </pic:nvPicPr>
                  <pic:blipFill>
                    <a:blip r:embed="rId24"/>
                    <a:stretch>
                      <a:fillRect/>
                    </a:stretch>
                  </pic:blipFill>
                  <pic:spPr>
                    <a:xfrm>
                      <a:off x="0" y="0"/>
                      <a:ext cx="4319905" cy="2704465"/>
                    </a:xfrm>
                    <a:prstGeom prst="rect">
                      <a:avLst/>
                    </a:prstGeom>
                    <a:noFill/>
                    <a:ln w="9525" cap="flat" cmpd="sng">
                      <a:noFill/>
                      <a:prstDash val="solid"/>
                      <a:miter/>
                      <a:headEnd type="none" w="med" len="med"/>
                      <a:tailEnd type="none" w="med" len="med"/>
                    </a:ln>
                  </pic:spPr>
                </pic:pic>
              </a:graphicData>
            </a:graphic>
          </wp:anchor>
        </w:drawing>
      </w:r>
    </w:p>
    <w:p w14:paraId="040E046D">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pacing w:val="6"/>
          <w:sz w:val="24"/>
          <w:szCs w:val="24"/>
          <w:lang w:eastAsia="zh-CN"/>
        </w:rPr>
      </w:pPr>
    </w:p>
    <w:p w14:paraId="4273371C">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pacing w:val="6"/>
          <w:sz w:val="24"/>
          <w:szCs w:val="24"/>
          <w:lang w:eastAsia="zh-CN"/>
        </w:rPr>
      </w:pPr>
    </w:p>
    <w:p w14:paraId="7DE983D5">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pacing w:val="6"/>
          <w:sz w:val="24"/>
          <w:szCs w:val="24"/>
          <w:lang w:eastAsia="zh-CN"/>
        </w:rPr>
      </w:pPr>
    </w:p>
    <w:p w14:paraId="249CDF55">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608A0B9A">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31821D7D">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3380CFE6">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eastAsia" w:ascii="仿宋" w:hAnsi="仿宋" w:eastAsia="仿宋" w:cs="仿宋"/>
          <w:b/>
          <w:bCs/>
          <w:color w:val="auto"/>
          <w:spacing w:val="6"/>
          <w:sz w:val="24"/>
          <w:szCs w:val="24"/>
          <w:lang w:val="en-US" w:eastAsia="zh-CN"/>
        </w:rPr>
      </w:pPr>
    </w:p>
    <w:p w14:paraId="376F0DB8">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3035" w:firstLineChars="1200"/>
        <w:jc w:val="both"/>
        <w:textAlignment w:val="auto"/>
        <w:rPr>
          <w:rFonts w:hint="default" w:ascii="仿宋" w:hAnsi="仿宋" w:eastAsia="仿宋" w:cs="仿宋"/>
          <w:b/>
          <w:bCs/>
          <w:color w:val="auto"/>
          <w:spacing w:val="6"/>
          <w:sz w:val="24"/>
          <w:szCs w:val="24"/>
          <w:lang w:val="en-US" w:eastAsia="zh-CN"/>
        </w:rPr>
      </w:pPr>
      <w:r>
        <w:rPr>
          <w:rFonts w:hint="eastAsia" w:ascii="仿宋" w:hAnsi="仿宋" w:eastAsia="仿宋" w:cs="仿宋"/>
          <w:b/>
          <w:bCs/>
          <w:color w:val="auto"/>
          <w:spacing w:val="6"/>
          <w:sz w:val="24"/>
          <w:szCs w:val="24"/>
          <w:lang w:val="en-US" w:eastAsia="zh-CN"/>
        </w:rPr>
        <w:t>图1-12 校企合作</w:t>
      </w:r>
    </w:p>
    <w:p w14:paraId="3119CA2E">
      <w:pPr>
        <w:pStyle w:val="4"/>
        <w:keepNext w:val="0"/>
        <w:keepLines w:val="0"/>
        <w:pageBreakBefore w:val="0"/>
        <w:widowControl w:val="0"/>
        <w:kinsoku/>
        <w:wordWrap/>
        <w:overflowPunct/>
        <w:topLinePunct w:val="0"/>
        <w:autoSpaceDE/>
        <w:autoSpaceDN/>
        <w:bidi w:val="0"/>
        <w:adjustRightInd/>
        <w:snapToGrid/>
        <w:spacing w:before="65" w:line="440" w:lineRule="exact"/>
        <w:ind w:right="153" w:firstLine="504" w:firstLineChars="200"/>
        <w:jc w:val="both"/>
        <w:textAlignment w:val="auto"/>
        <w:rPr>
          <w:rFonts w:hint="eastAsia" w:ascii="仿宋" w:hAnsi="仿宋" w:eastAsia="仿宋" w:cs="仿宋"/>
          <w:b w:val="0"/>
          <w:bCs w:val="0"/>
          <w:color w:val="auto"/>
          <w:sz w:val="24"/>
          <w:szCs w:val="24"/>
        </w:rPr>
      </w:pPr>
      <w:r>
        <w:rPr>
          <w:rFonts w:hint="eastAsia" w:ascii="仿宋" w:hAnsi="仿宋" w:eastAsia="仿宋" w:cs="仿宋"/>
          <w:b w:val="0"/>
          <w:bCs w:val="0"/>
          <w:color w:val="auto"/>
          <w:spacing w:val="6"/>
          <w:sz w:val="24"/>
          <w:szCs w:val="24"/>
          <w:lang w:eastAsia="zh-CN"/>
        </w:rPr>
        <w:t>数字校园主动对接</w:t>
      </w:r>
      <w:r>
        <w:rPr>
          <w:rFonts w:hint="eastAsia" w:ascii="仿宋" w:hAnsi="仿宋" w:eastAsia="仿宋" w:cs="仿宋"/>
          <w:b w:val="0"/>
          <w:bCs w:val="0"/>
          <w:color w:val="auto"/>
          <w:spacing w:val="6"/>
          <w:sz w:val="24"/>
          <w:szCs w:val="24"/>
          <w:lang w:val="en-US" w:eastAsia="zh-CN"/>
        </w:rPr>
        <w:t>“国家数字基座”，</w:t>
      </w:r>
      <w:r>
        <w:rPr>
          <w:rFonts w:hint="eastAsia" w:ascii="仿宋" w:hAnsi="仿宋" w:eastAsia="仿宋" w:cs="仿宋"/>
          <w:b w:val="0"/>
          <w:bCs w:val="0"/>
          <w:color w:val="auto"/>
          <w:spacing w:val="2"/>
          <w:sz w:val="24"/>
          <w:szCs w:val="24"/>
          <w:lang w:val="en-US" w:eastAsia="zh-CN"/>
        </w:rPr>
        <w:t>牵头建成市级教学资源库。现有自治区精品课、自治区专业教</w:t>
      </w:r>
      <w:r>
        <w:rPr>
          <w:rFonts w:hint="eastAsia" w:ascii="仿宋" w:hAnsi="仿宋" w:eastAsia="仿宋" w:cs="仿宋"/>
          <w:b w:val="0"/>
          <w:bCs w:val="0"/>
          <w:color w:val="auto"/>
          <w:spacing w:val="6"/>
          <w:sz w:val="24"/>
          <w:szCs w:val="24"/>
          <w:lang w:val="en-US" w:eastAsia="zh-CN"/>
        </w:rPr>
        <w:t>学资源库各1门。</w:t>
      </w:r>
      <w:r>
        <w:rPr>
          <w:rFonts w:hint="eastAsia" w:ascii="仿宋" w:hAnsi="仿宋" w:eastAsia="仿宋" w:cs="仿宋"/>
          <w:b w:val="0"/>
          <w:bCs w:val="0"/>
          <w:color w:val="auto"/>
          <w:spacing w:val="-5"/>
          <w:sz w:val="24"/>
          <w:szCs w:val="24"/>
        </w:rPr>
        <w:t>推进“课</w:t>
      </w:r>
      <w:r>
        <w:rPr>
          <w:rFonts w:hint="eastAsia" w:ascii="仿宋" w:hAnsi="仿宋" w:eastAsia="仿宋" w:cs="仿宋"/>
          <w:b w:val="0"/>
          <w:bCs w:val="0"/>
          <w:color w:val="auto"/>
          <w:spacing w:val="-3"/>
          <w:sz w:val="24"/>
          <w:szCs w:val="24"/>
        </w:rPr>
        <w:t>堂革命”</w:t>
      </w:r>
      <w:r>
        <w:rPr>
          <w:rFonts w:hint="eastAsia" w:ascii="仿宋" w:hAnsi="仿宋" w:eastAsia="仿宋" w:cs="仿宋"/>
          <w:b w:val="0"/>
          <w:bCs w:val="0"/>
          <w:color w:val="auto"/>
          <w:spacing w:val="-3"/>
          <w:sz w:val="24"/>
          <w:szCs w:val="24"/>
          <w:lang w:eastAsia="zh-CN"/>
        </w:rPr>
        <w:t>，</w:t>
      </w:r>
      <w:r>
        <w:rPr>
          <w:rFonts w:hint="eastAsia" w:ascii="仿宋" w:hAnsi="仿宋" w:eastAsia="仿宋" w:cs="仿宋"/>
          <w:b w:val="0"/>
          <w:bCs w:val="0"/>
          <w:color w:val="auto"/>
          <w:spacing w:val="5"/>
          <w:sz w:val="24"/>
          <w:szCs w:val="24"/>
        </w:rPr>
        <w:t>形</w:t>
      </w:r>
      <w:r>
        <w:rPr>
          <w:rFonts w:hint="eastAsia" w:ascii="仿宋" w:hAnsi="仿宋" w:eastAsia="仿宋" w:cs="仿宋"/>
          <w:b w:val="0"/>
          <w:bCs w:val="0"/>
          <w:color w:val="auto"/>
          <w:spacing w:val="1"/>
          <w:sz w:val="24"/>
          <w:szCs w:val="24"/>
        </w:rPr>
        <w:t>成了</w:t>
      </w:r>
      <w:r>
        <w:rPr>
          <w:rFonts w:hint="eastAsia" w:ascii="仿宋" w:hAnsi="仿宋" w:eastAsia="仿宋" w:cs="仿宋"/>
          <w:b w:val="0"/>
          <w:bCs w:val="0"/>
          <w:color w:val="auto"/>
          <w:spacing w:val="-113"/>
          <w:sz w:val="24"/>
          <w:szCs w:val="24"/>
        </w:rPr>
        <w:t xml:space="preserve"> </w:t>
      </w:r>
      <w:r>
        <w:rPr>
          <w:rFonts w:hint="eastAsia" w:ascii="仿宋" w:hAnsi="仿宋" w:eastAsia="仿宋" w:cs="仿宋"/>
          <w:b w:val="0"/>
          <w:bCs w:val="0"/>
          <w:color w:val="auto"/>
          <w:spacing w:val="1"/>
          <w:sz w:val="24"/>
          <w:szCs w:val="24"/>
        </w:rPr>
        <w:t>“互联网+</w:t>
      </w:r>
      <w:r>
        <w:rPr>
          <w:rFonts w:hint="eastAsia" w:ascii="仿宋" w:hAnsi="仿宋" w:eastAsia="仿宋" w:cs="仿宋"/>
          <w:b w:val="0"/>
          <w:bCs w:val="0"/>
          <w:color w:val="auto"/>
          <w:spacing w:val="1"/>
          <w:sz w:val="24"/>
          <w:szCs w:val="24"/>
          <w:lang w:val="en-US" w:eastAsia="zh-CN"/>
        </w:rPr>
        <w:t>课堂</w:t>
      </w:r>
      <w:r>
        <w:rPr>
          <w:rFonts w:hint="eastAsia" w:ascii="仿宋" w:hAnsi="仿宋" w:eastAsia="仿宋" w:cs="仿宋"/>
          <w:b w:val="0"/>
          <w:bCs w:val="0"/>
          <w:color w:val="auto"/>
          <w:spacing w:val="1"/>
          <w:sz w:val="24"/>
          <w:szCs w:val="24"/>
        </w:rPr>
        <w:t>”“互联网+培训”</w:t>
      </w:r>
      <w:r>
        <w:rPr>
          <w:rFonts w:hint="eastAsia" w:ascii="仿宋" w:hAnsi="仿宋" w:eastAsia="仿宋" w:cs="仿宋"/>
          <w:b w:val="0"/>
          <w:bCs w:val="0"/>
          <w:color w:val="auto"/>
          <w:sz w:val="24"/>
          <w:szCs w:val="24"/>
        </w:rPr>
        <w:t>新形态。</w:t>
      </w:r>
    </w:p>
    <w:p w14:paraId="660C13F8">
      <w:pPr>
        <w:pStyle w:val="4"/>
        <w:spacing w:before="65" w:line="326" w:lineRule="auto"/>
        <w:ind w:right="153" w:firstLine="600" w:firstLineChars="200"/>
        <w:jc w:val="both"/>
        <w:rPr>
          <w:rFonts w:hint="eastAsia" w:ascii="仿宋" w:hAnsi="仿宋" w:eastAsia="仿宋" w:cs="仿宋"/>
          <w:b w:val="0"/>
          <w:bCs w:val="0"/>
          <w:color w:val="auto"/>
          <w:sz w:val="32"/>
          <w:szCs w:val="32"/>
          <w:lang w:val="en-US" w:eastAsia="zh-CN"/>
        </w:rPr>
      </w:pPr>
      <w:r>
        <w:rPr>
          <w:rFonts w:hint="eastAsia" w:ascii="仿宋" w:hAnsi="仿宋" w:eastAsia="仿宋" w:cs="仿宋"/>
          <w:sz w:val="30"/>
          <w:szCs w:val="30"/>
        </w:rPr>
        <w:drawing>
          <wp:anchor distT="0" distB="0" distL="114300" distR="114300" simplePos="0" relativeHeight="251678720" behindDoc="0" locked="0" layoutInCell="1" allowOverlap="1">
            <wp:simplePos x="0" y="0"/>
            <wp:positionH relativeFrom="column">
              <wp:posOffset>604520</wp:posOffset>
            </wp:positionH>
            <wp:positionV relativeFrom="paragraph">
              <wp:posOffset>106045</wp:posOffset>
            </wp:positionV>
            <wp:extent cx="4319905" cy="2771140"/>
            <wp:effectExtent l="0" t="0" r="4445" b="10160"/>
            <wp:wrapNone/>
            <wp:docPr id="2" name="图片 3" descr="组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组 20"/>
                    <pic:cNvPicPr>
                      <a:picLocks noChangeAspect="1"/>
                    </pic:cNvPicPr>
                  </pic:nvPicPr>
                  <pic:blipFill>
                    <a:blip r:embed="rId25"/>
                    <a:stretch>
                      <a:fillRect/>
                    </a:stretch>
                  </pic:blipFill>
                  <pic:spPr>
                    <a:xfrm>
                      <a:off x="0" y="0"/>
                      <a:ext cx="4319905" cy="2771140"/>
                    </a:xfrm>
                    <a:prstGeom prst="rect">
                      <a:avLst/>
                    </a:prstGeom>
                    <a:noFill/>
                    <a:ln>
                      <a:noFill/>
                    </a:ln>
                  </pic:spPr>
                </pic:pic>
              </a:graphicData>
            </a:graphic>
          </wp:anchor>
        </w:drawing>
      </w:r>
    </w:p>
    <w:p w14:paraId="33D8972F">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327D0A51">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259622DB">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29EA398C">
      <w:pPr>
        <w:pStyle w:val="4"/>
        <w:spacing w:before="65" w:line="326" w:lineRule="auto"/>
        <w:ind w:right="153" w:firstLine="640" w:firstLineChars="200"/>
        <w:jc w:val="both"/>
        <w:rPr>
          <w:rFonts w:hint="eastAsia" w:ascii="仿宋" w:hAnsi="仿宋" w:eastAsia="仿宋" w:cs="仿宋"/>
          <w:b w:val="0"/>
          <w:bCs w:val="0"/>
          <w:color w:val="auto"/>
          <w:sz w:val="32"/>
          <w:szCs w:val="32"/>
          <w:lang w:val="en-US" w:eastAsia="zh-CN"/>
        </w:rPr>
      </w:pPr>
    </w:p>
    <w:p w14:paraId="1991FA8A">
      <w:pPr>
        <w:pStyle w:val="4"/>
        <w:spacing w:before="65" w:line="326" w:lineRule="auto"/>
        <w:ind w:right="153" w:firstLine="482" w:firstLineChars="200"/>
        <w:jc w:val="center"/>
        <w:rPr>
          <w:rFonts w:hint="eastAsia" w:ascii="仿宋" w:hAnsi="仿宋" w:eastAsia="仿宋" w:cs="仿宋"/>
          <w:b/>
          <w:bCs/>
          <w:sz w:val="24"/>
          <w:szCs w:val="24"/>
          <w:lang w:val="en-US" w:eastAsia="zh-CN"/>
        </w:rPr>
      </w:pPr>
    </w:p>
    <w:p w14:paraId="0154C391">
      <w:pPr>
        <w:pStyle w:val="4"/>
        <w:spacing w:before="65" w:line="326" w:lineRule="auto"/>
        <w:ind w:right="153" w:firstLine="482" w:firstLineChars="200"/>
        <w:jc w:val="center"/>
        <w:rPr>
          <w:rFonts w:hint="eastAsia" w:ascii="仿宋" w:hAnsi="仿宋" w:eastAsia="仿宋" w:cs="仿宋"/>
          <w:b/>
          <w:bCs/>
          <w:sz w:val="24"/>
          <w:szCs w:val="24"/>
          <w:lang w:val="en-US" w:eastAsia="zh-CN"/>
        </w:rPr>
      </w:pPr>
    </w:p>
    <w:p w14:paraId="3B5E7572">
      <w:pPr>
        <w:pStyle w:val="4"/>
        <w:spacing w:before="65" w:line="326" w:lineRule="auto"/>
        <w:ind w:right="153" w:firstLine="3132" w:firstLineChars="1300"/>
        <w:jc w:val="both"/>
        <w:rPr>
          <w:rFonts w:hint="eastAsia" w:ascii="仿宋" w:hAnsi="仿宋" w:eastAsia="仿宋" w:cs="仿宋"/>
          <w:b/>
          <w:bCs/>
          <w:sz w:val="24"/>
          <w:szCs w:val="24"/>
          <w:lang w:val="en-US" w:eastAsia="zh-CN"/>
        </w:rPr>
      </w:pPr>
    </w:p>
    <w:p w14:paraId="71F8479E">
      <w:pPr>
        <w:pStyle w:val="4"/>
        <w:spacing w:before="65" w:line="326" w:lineRule="auto"/>
        <w:ind w:right="153" w:firstLine="3132" w:firstLineChars="1300"/>
        <w:jc w:val="both"/>
        <w:rPr>
          <w:rFonts w:hint="eastAsia" w:ascii="仿宋" w:hAnsi="仿宋" w:eastAsia="仿宋" w:cs="仿宋"/>
          <w:b w:val="0"/>
          <w:bCs w:val="0"/>
          <w:color w:val="auto"/>
          <w:sz w:val="24"/>
          <w:szCs w:val="24"/>
          <w:lang w:val="en-US" w:eastAsia="zh-CN"/>
        </w:rPr>
      </w:pPr>
      <w:r>
        <w:rPr>
          <w:rFonts w:hint="eastAsia" w:ascii="仿宋" w:hAnsi="仿宋" w:eastAsia="仿宋" w:cs="仿宋"/>
          <w:b/>
          <w:bCs/>
          <w:sz w:val="24"/>
          <w:szCs w:val="24"/>
          <w:lang w:val="en-US" w:eastAsia="zh-CN"/>
        </w:rPr>
        <w:t xml:space="preserve">图1-13 </w:t>
      </w:r>
      <w:r>
        <w:rPr>
          <w:rFonts w:hint="eastAsia" w:ascii="仿宋" w:hAnsi="仿宋" w:eastAsia="仿宋" w:cs="仿宋"/>
          <w:b/>
          <w:bCs/>
          <w:sz w:val="24"/>
          <w:szCs w:val="24"/>
        </w:rPr>
        <w:t>巡课信息数据分析</w:t>
      </w:r>
    </w:p>
    <w:p w14:paraId="424F34A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b w:val="0"/>
          <w:bCs w:val="0"/>
          <w:sz w:val="24"/>
          <w:szCs w:val="24"/>
        </w:rPr>
        <w:sectPr>
          <w:footerReference r:id="rId5" w:type="default"/>
          <w:pgSz w:w="12080" w:h="16960"/>
          <w:pgMar w:top="1701" w:right="1417" w:bottom="1701" w:left="1417" w:header="0" w:footer="1117" w:gutter="0"/>
          <w:pgNumType w:fmt="decimal" w:start="1"/>
          <w:cols w:space="720" w:num="1"/>
          <w:rtlGutter w:val="0"/>
        </w:sectPr>
      </w:pPr>
    </w:p>
    <w:p w14:paraId="390E6E88">
      <w:pPr>
        <w:keepNext w:val="0"/>
        <w:keepLines w:val="0"/>
        <w:pageBreakBefore w:val="0"/>
        <w:widowControl w:val="0"/>
        <w:kinsoku/>
        <w:wordWrap/>
        <w:overflowPunct/>
        <w:topLinePunct w:val="0"/>
        <w:autoSpaceDE/>
        <w:autoSpaceDN/>
        <w:bidi w:val="0"/>
        <w:adjustRightInd/>
        <w:snapToGrid/>
        <w:spacing w:before="0" w:beforeLines="50" w:after="0" w:afterLines="50" w:line="440" w:lineRule="exact"/>
        <w:ind w:firstLine="602" w:firstLineChars="200"/>
        <w:jc w:val="both"/>
        <w:textAlignment w:val="auto"/>
        <w:rPr>
          <w:rFonts w:hint="eastAsia" w:ascii="黑体" w:hAnsi="黑体" w:eastAsia="黑体" w:cs="黑体"/>
          <w:b/>
          <w:bCs/>
          <w:sz w:val="30"/>
          <w:szCs w:val="30"/>
        </w:rPr>
      </w:pPr>
      <w:r>
        <w:rPr>
          <w:rFonts w:hint="eastAsia" w:ascii="黑体" w:hAnsi="黑体" w:eastAsia="黑体" w:cs="黑体"/>
          <w:b/>
          <w:bCs/>
          <w:sz w:val="30"/>
          <w:szCs w:val="30"/>
        </w:rPr>
        <w:t>2.</w:t>
      </w:r>
      <w:r>
        <w:rPr>
          <w:rFonts w:hint="eastAsia" w:ascii="黑体" w:hAnsi="黑体" w:eastAsia="黑体" w:cs="黑体"/>
          <w:b/>
          <w:bCs/>
          <w:sz w:val="30"/>
          <w:szCs w:val="30"/>
          <w:lang w:val="en-US" w:eastAsia="zh-CN"/>
        </w:rPr>
        <w:t>服务贡献</w:t>
      </w:r>
    </w:p>
    <w:p w14:paraId="64A63616">
      <w:pPr>
        <w:keepNext w:val="0"/>
        <w:keepLines w:val="0"/>
        <w:pageBreakBefore w:val="0"/>
        <w:widowControl w:val="0"/>
        <w:kinsoku/>
        <w:wordWrap/>
        <w:overflowPunct/>
        <w:topLinePunct w:val="0"/>
        <w:autoSpaceDE/>
        <w:autoSpaceDN/>
        <w:bidi w:val="0"/>
        <w:adjustRightInd/>
        <w:snapToGrid/>
        <w:spacing w:before="0" w:after="0"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2.1</w:t>
      </w:r>
      <w:r>
        <w:rPr>
          <w:rFonts w:hint="eastAsia" w:ascii="黑体" w:hAnsi="黑体" w:eastAsia="黑体" w:cs="黑体"/>
          <w:b/>
          <w:bCs/>
          <w:color w:val="auto"/>
          <w:sz w:val="28"/>
          <w:szCs w:val="28"/>
          <w:lang w:val="en-US" w:eastAsia="zh-CN"/>
        </w:rPr>
        <w:t>服务自治区重大项目</w:t>
      </w:r>
    </w:p>
    <w:p w14:paraId="5252CC0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40" w:lineRule="exact"/>
        <w:ind w:left="0" w:right="0" w:rightChars="0" w:firstLine="480" w:firstLineChars="200"/>
        <w:jc w:val="both"/>
        <w:textAlignment w:val="baseline"/>
        <w:rPr>
          <w:rFonts w:hint="eastAsia" w:ascii="宋体" w:hAnsi="宋体" w:eastAsia="宋体" w:cs="宋体"/>
          <w:b/>
          <w:sz w:val="24"/>
          <w:szCs w:val="24"/>
          <w:lang w:val="en-US" w:eastAsia="zh-CN"/>
        </w:rPr>
      </w:pPr>
      <w:r>
        <w:rPr>
          <w:rFonts w:hint="eastAsia" w:ascii="宋体" w:hAnsi="宋体" w:eastAsia="宋体" w:cs="宋体"/>
          <w:b w:val="0"/>
          <w:bCs/>
          <w:sz w:val="24"/>
          <w:szCs w:val="24"/>
          <w:lang w:val="en-US" w:eastAsia="zh-CN"/>
        </w:rPr>
        <w:t>学校</w:t>
      </w:r>
      <w:r>
        <w:rPr>
          <w:rFonts w:hint="eastAsia" w:ascii="宋体" w:hAnsi="宋体" w:eastAsia="宋体" w:cs="宋体"/>
          <w:spacing w:val="4"/>
          <w:sz w:val="24"/>
          <w:szCs w:val="24"/>
        </w:rPr>
        <w:t>坚持“以</w:t>
      </w:r>
      <w:r>
        <w:rPr>
          <w:rFonts w:hint="eastAsia" w:ascii="宋体" w:hAnsi="宋体" w:eastAsia="宋体" w:cs="宋体"/>
          <w:spacing w:val="2"/>
          <w:sz w:val="24"/>
          <w:szCs w:val="24"/>
        </w:rPr>
        <w:t>服务为宗旨，以就业为导向，以能</w:t>
      </w:r>
      <w:r>
        <w:rPr>
          <w:rFonts w:hint="eastAsia" w:ascii="宋体" w:hAnsi="宋体" w:eastAsia="宋体" w:cs="宋体"/>
          <w:spacing w:val="22"/>
          <w:sz w:val="24"/>
          <w:szCs w:val="24"/>
        </w:rPr>
        <w:t>力</w:t>
      </w:r>
      <w:r>
        <w:rPr>
          <w:rFonts w:hint="eastAsia" w:ascii="宋体" w:hAnsi="宋体" w:eastAsia="宋体" w:cs="宋体"/>
          <w:spacing w:val="15"/>
          <w:sz w:val="24"/>
          <w:szCs w:val="24"/>
        </w:rPr>
        <w:t>为本位”的办学方针，紧紧围绕“提升职业教育质量</w:t>
      </w:r>
      <w:r>
        <w:rPr>
          <w:rFonts w:hint="eastAsia" w:ascii="宋体" w:hAnsi="宋体" w:eastAsia="宋体" w:cs="宋体"/>
          <w:spacing w:val="15"/>
          <w:sz w:val="24"/>
          <w:szCs w:val="24"/>
          <w:lang w:eastAsia="zh-CN"/>
        </w:rPr>
        <w:t>”</w:t>
      </w:r>
      <w:r>
        <w:rPr>
          <w:rFonts w:hint="eastAsia" w:ascii="宋体" w:hAnsi="宋体" w:eastAsia="宋体" w:cs="宋体"/>
          <w:spacing w:val="20"/>
          <w:sz w:val="24"/>
          <w:szCs w:val="24"/>
        </w:rPr>
        <w:t>和</w:t>
      </w:r>
      <w:r>
        <w:rPr>
          <w:rFonts w:hint="eastAsia" w:ascii="宋体" w:hAnsi="宋体" w:eastAsia="宋体" w:cs="宋体"/>
          <w:spacing w:val="12"/>
          <w:sz w:val="24"/>
          <w:szCs w:val="24"/>
        </w:rPr>
        <w:t>“</w:t>
      </w:r>
      <w:r>
        <w:rPr>
          <w:rFonts w:hint="eastAsia" w:ascii="宋体" w:hAnsi="宋体" w:eastAsia="宋体" w:cs="宋体"/>
          <w:spacing w:val="10"/>
          <w:sz w:val="24"/>
          <w:szCs w:val="24"/>
        </w:rPr>
        <w:t>增强社会服务能力”两条工作主线，不断深化改革，</w:t>
      </w:r>
      <w:r>
        <w:rPr>
          <w:rFonts w:hint="eastAsia" w:ascii="宋体" w:hAnsi="宋体" w:eastAsia="宋体" w:cs="宋体"/>
          <w:sz w:val="24"/>
          <w:szCs w:val="24"/>
        </w:rPr>
        <w:t xml:space="preserve"> </w:t>
      </w:r>
      <w:r>
        <w:rPr>
          <w:rFonts w:hint="eastAsia" w:ascii="宋体" w:hAnsi="宋体" w:eastAsia="宋体" w:cs="宋体"/>
          <w:spacing w:val="11"/>
          <w:sz w:val="24"/>
          <w:szCs w:val="24"/>
        </w:rPr>
        <w:t>努</w:t>
      </w:r>
      <w:r>
        <w:rPr>
          <w:rFonts w:hint="eastAsia" w:ascii="宋体" w:hAnsi="宋体" w:eastAsia="宋体" w:cs="宋体"/>
          <w:spacing w:val="9"/>
          <w:sz w:val="24"/>
          <w:szCs w:val="24"/>
        </w:rPr>
        <w:t>力提升办学质量和水平，使学校发展为规模较大、社会</w:t>
      </w:r>
      <w:r>
        <w:rPr>
          <w:rFonts w:hint="eastAsia" w:ascii="宋体" w:hAnsi="宋体" w:eastAsia="宋体" w:cs="宋体"/>
          <w:spacing w:val="10"/>
          <w:sz w:val="24"/>
          <w:szCs w:val="24"/>
        </w:rPr>
        <w:t>影</w:t>
      </w:r>
      <w:r>
        <w:rPr>
          <w:rFonts w:hint="eastAsia" w:ascii="宋体" w:hAnsi="宋体" w:eastAsia="宋体" w:cs="宋体"/>
          <w:spacing w:val="7"/>
          <w:sz w:val="24"/>
          <w:szCs w:val="24"/>
        </w:rPr>
        <w:t>响较好的一所职业学校。根据</w:t>
      </w:r>
      <w:r>
        <w:rPr>
          <w:rFonts w:hint="eastAsia" w:ascii="宋体" w:hAnsi="宋体" w:eastAsia="宋体" w:cs="宋体"/>
          <w:spacing w:val="7"/>
          <w:sz w:val="24"/>
          <w:szCs w:val="24"/>
          <w:lang w:val="en-US" w:eastAsia="zh-CN"/>
        </w:rPr>
        <w:t>自治区</w:t>
      </w:r>
      <w:r>
        <w:rPr>
          <w:rFonts w:hint="eastAsia" w:ascii="宋体" w:hAnsi="宋体" w:eastAsia="宋体" w:cs="宋体"/>
          <w:spacing w:val="7"/>
          <w:sz w:val="24"/>
          <w:szCs w:val="24"/>
        </w:rPr>
        <w:t>五大任务的需求，调整专业设置和课程安排，培养具备相关技能和知识的人才，为任务的完成提供人才保障</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鼓励教师和学生针对五大任务进行科研活动，探索解决方案，推动科技创新和成果转化</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利用学校的资源和优势，为五大任务的实施提供社会服务，如技术咨询、培训服务等</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结合五大任务，开展文化活动，传承和弘扬地区优秀传统文化，增强文化自信</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加强与国际社会的交流与合作，引进先进的理念和资源，提升五大任务的国际影响力。</w:t>
      </w:r>
      <w:r>
        <w:rPr>
          <w:rFonts w:hint="eastAsia" w:ascii="宋体" w:hAnsi="宋体" w:eastAsia="宋体" w:cs="宋体"/>
          <w:spacing w:val="7"/>
          <w:sz w:val="24"/>
          <w:szCs w:val="24"/>
          <w:lang w:val="en-US" w:eastAsia="zh-CN"/>
        </w:rPr>
        <w:t>并大力</w:t>
      </w:r>
      <w:r>
        <w:rPr>
          <w:rFonts w:hint="eastAsia" w:ascii="宋体" w:hAnsi="宋体" w:eastAsia="宋体" w:cs="宋体"/>
          <w:spacing w:val="7"/>
          <w:sz w:val="24"/>
          <w:szCs w:val="24"/>
        </w:rPr>
        <w:t>推进中职强基计划，推进不同层次职业教育纵向贯通</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rPr>
        <w:t>促进不同类型教育横向融通，</w:t>
      </w:r>
      <w:r>
        <w:rPr>
          <w:rFonts w:hint="eastAsia" w:ascii="宋体" w:hAnsi="宋体" w:eastAsia="宋体" w:cs="宋体"/>
          <w:spacing w:val="4"/>
          <w:sz w:val="24"/>
          <w:szCs w:val="24"/>
        </w:rPr>
        <w:t>在做好</w:t>
      </w:r>
      <w:r>
        <w:rPr>
          <w:rFonts w:hint="eastAsia" w:ascii="宋体" w:hAnsi="宋体" w:eastAsia="宋体" w:cs="宋体"/>
          <w:spacing w:val="1"/>
          <w:sz w:val="24"/>
          <w:szCs w:val="24"/>
        </w:rPr>
        <w:t>学</w:t>
      </w:r>
      <w:r>
        <w:rPr>
          <w:rFonts w:hint="eastAsia" w:ascii="宋体" w:hAnsi="宋体" w:eastAsia="宋体" w:cs="宋体"/>
          <w:spacing w:val="16"/>
          <w:sz w:val="24"/>
          <w:szCs w:val="24"/>
        </w:rPr>
        <w:t>历</w:t>
      </w:r>
      <w:r>
        <w:rPr>
          <w:rFonts w:hint="eastAsia" w:ascii="宋体" w:hAnsi="宋体" w:eastAsia="宋体" w:cs="宋体"/>
          <w:spacing w:val="10"/>
          <w:sz w:val="24"/>
          <w:szCs w:val="24"/>
        </w:rPr>
        <w:t>教育的同时，针对行业、企业的需求，增加实训基地建</w:t>
      </w:r>
      <w:r>
        <w:rPr>
          <w:rFonts w:hint="eastAsia" w:ascii="宋体" w:hAnsi="宋体" w:eastAsia="宋体" w:cs="宋体"/>
          <w:spacing w:val="16"/>
          <w:sz w:val="24"/>
          <w:szCs w:val="24"/>
        </w:rPr>
        <w:t>设</w:t>
      </w:r>
      <w:r>
        <w:rPr>
          <w:rFonts w:hint="eastAsia" w:ascii="宋体" w:hAnsi="宋体" w:eastAsia="宋体" w:cs="宋体"/>
          <w:spacing w:val="10"/>
          <w:sz w:val="24"/>
          <w:szCs w:val="24"/>
        </w:rPr>
        <w:t>的投入，加大中高级技能人才培训的力度，年培训规模</w:t>
      </w:r>
      <w:r>
        <w:rPr>
          <w:rFonts w:hint="eastAsia" w:ascii="宋体" w:hAnsi="宋体" w:eastAsia="宋体" w:cs="宋体"/>
          <w:spacing w:val="4"/>
          <w:sz w:val="24"/>
          <w:szCs w:val="24"/>
        </w:rPr>
        <w:t xml:space="preserve">达 </w:t>
      </w:r>
      <w:r>
        <w:rPr>
          <w:rFonts w:hint="eastAsia" w:ascii="宋体" w:hAnsi="宋体" w:eastAsia="宋体" w:cs="宋体"/>
          <w:spacing w:val="4"/>
          <w:sz w:val="24"/>
          <w:szCs w:val="24"/>
          <w:lang w:val="en-US" w:eastAsia="zh-CN"/>
        </w:rPr>
        <w:t>50</w:t>
      </w:r>
      <w:r>
        <w:rPr>
          <w:rFonts w:hint="eastAsia" w:ascii="宋体" w:hAnsi="宋体" w:eastAsia="宋体" w:cs="宋体"/>
          <w:spacing w:val="4"/>
          <w:sz w:val="24"/>
          <w:szCs w:val="24"/>
        </w:rPr>
        <w:t>00 人次以上，其中，高技能人才培训人数逐年增长，</w:t>
      </w:r>
      <w:r>
        <w:rPr>
          <w:rFonts w:hint="eastAsia" w:ascii="宋体" w:hAnsi="宋体" w:eastAsia="宋体" w:cs="宋体"/>
          <w:spacing w:val="10"/>
          <w:sz w:val="24"/>
          <w:szCs w:val="24"/>
        </w:rPr>
        <w:t>在本地区培训能力名列前茅</w:t>
      </w:r>
      <w:r>
        <w:rPr>
          <w:rFonts w:hint="eastAsia" w:ascii="宋体" w:hAnsi="宋体" w:eastAsia="宋体" w:cs="宋体"/>
          <w:spacing w:val="7"/>
          <w:sz w:val="24"/>
          <w:szCs w:val="24"/>
        </w:rPr>
        <w:t>。</w:t>
      </w:r>
      <w:r>
        <w:rPr>
          <w:rFonts w:hint="eastAsia" w:ascii="宋体" w:hAnsi="宋体" w:eastAsia="宋体" w:cs="宋体"/>
          <w:spacing w:val="7"/>
          <w:sz w:val="24"/>
          <w:szCs w:val="24"/>
          <w:lang w:val="en-US" w:eastAsia="zh-CN"/>
        </w:rPr>
        <w:t>为</w:t>
      </w:r>
      <w:r>
        <w:rPr>
          <w:rFonts w:hint="eastAsia" w:ascii="宋体" w:hAnsi="宋体" w:eastAsia="宋体" w:cs="宋体"/>
          <w:spacing w:val="7"/>
          <w:sz w:val="24"/>
          <w:szCs w:val="24"/>
        </w:rPr>
        <w:t>推动</w:t>
      </w:r>
      <w:r>
        <w:rPr>
          <w:rFonts w:hint="eastAsia" w:ascii="宋体" w:hAnsi="宋体" w:eastAsia="宋体" w:cs="宋体"/>
          <w:spacing w:val="7"/>
          <w:sz w:val="24"/>
          <w:szCs w:val="24"/>
          <w:lang w:val="en-US" w:eastAsia="zh-CN"/>
        </w:rPr>
        <w:t>地方</w:t>
      </w:r>
      <w:r>
        <w:rPr>
          <w:rFonts w:hint="eastAsia" w:ascii="宋体" w:hAnsi="宋体" w:eastAsia="宋体" w:cs="宋体"/>
          <w:spacing w:val="7"/>
          <w:sz w:val="24"/>
          <w:szCs w:val="24"/>
        </w:rPr>
        <w:t>经济社会发展进程</w:t>
      </w:r>
      <w:r>
        <w:rPr>
          <w:rFonts w:hint="eastAsia" w:ascii="宋体" w:hAnsi="宋体" w:eastAsia="宋体" w:cs="宋体"/>
          <w:spacing w:val="7"/>
          <w:sz w:val="24"/>
          <w:szCs w:val="24"/>
          <w:lang w:eastAsia="zh-CN"/>
        </w:rPr>
        <w:t>，</w:t>
      </w:r>
      <w:r>
        <w:rPr>
          <w:rFonts w:hint="eastAsia" w:ascii="宋体" w:hAnsi="宋体" w:eastAsia="宋体" w:cs="宋体"/>
          <w:spacing w:val="7"/>
          <w:sz w:val="24"/>
          <w:szCs w:val="24"/>
          <w:lang w:val="en-US" w:eastAsia="zh-CN"/>
        </w:rPr>
        <w:t>贡献职教智慧和力量。</w:t>
      </w:r>
    </w:p>
    <w:p w14:paraId="5D4818D9">
      <w:pPr>
        <w:keepNext w:val="0"/>
        <w:keepLines w:val="0"/>
        <w:pageBreakBefore w:val="0"/>
        <w:widowControl w:val="0"/>
        <w:kinsoku/>
        <w:wordWrap/>
        <w:overflowPunct/>
        <w:topLinePunct w:val="0"/>
        <w:autoSpaceDE/>
        <w:autoSpaceDN/>
        <w:bidi w:val="0"/>
        <w:adjustRightInd/>
        <w:snapToGrid/>
        <w:spacing w:line="52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 xml:space="preserve">2.2 </w:t>
      </w:r>
      <w:r>
        <w:rPr>
          <w:rFonts w:hint="eastAsia" w:ascii="黑体" w:hAnsi="黑体" w:eastAsia="黑体" w:cs="黑体"/>
          <w:b/>
          <w:bCs/>
          <w:color w:val="auto"/>
          <w:sz w:val="28"/>
          <w:szCs w:val="28"/>
          <w:lang w:val="en-US" w:eastAsia="zh-CN"/>
        </w:rPr>
        <w:t>服务行业企业</w:t>
      </w:r>
    </w:p>
    <w:p w14:paraId="47F223DA">
      <w:pPr>
        <w:keepNext w:val="0"/>
        <w:keepLines w:val="0"/>
        <w:pageBreakBefore w:val="0"/>
        <w:widowControl w:val="0"/>
        <w:numPr>
          <w:ilvl w:val="0"/>
          <w:numId w:val="0"/>
        </w:numPr>
        <w:kinsoku/>
        <w:wordWrap/>
        <w:overflowPunct/>
        <w:topLinePunct w:val="0"/>
        <w:autoSpaceDE/>
        <w:autoSpaceDN/>
        <w:bidi w:val="0"/>
        <w:spacing w:line="440" w:lineRule="exact"/>
        <w:ind w:firstLine="432" w:firstLineChars="200"/>
        <w:jc w:val="both"/>
        <w:textAlignment w:val="auto"/>
        <w:rPr>
          <w:rFonts w:hint="eastAsia" w:ascii="宋体" w:hAnsi="宋体" w:eastAsia="宋体" w:cs="宋体"/>
          <w:b/>
          <w:spacing w:val="-12"/>
          <w:sz w:val="24"/>
          <w:szCs w:val="24"/>
        </w:rPr>
      </w:pPr>
      <w:r>
        <w:rPr>
          <w:rFonts w:hint="eastAsia" w:ascii="宋体" w:hAnsi="宋体" w:eastAsia="宋体" w:cs="宋体"/>
          <w:spacing w:val="-12"/>
          <w:sz w:val="24"/>
          <w:szCs w:val="24"/>
          <w:lang w:val="en-US" w:eastAsia="zh-CN"/>
        </w:rPr>
        <w:t>学校</w:t>
      </w:r>
      <w:r>
        <w:rPr>
          <w:rFonts w:hint="eastAsia" w:ascii="宋体" w:hAnsi="宋体" w:eastAsia="宋体" w:cs="宋体"/>
          <w:kern w:val="0"/>
          <w:sz w:val="24"/>
          <w:szCs w:val="24"/>
        </w:rPr>
        <w:t>大力推进办学机制创新，</w:t>
      </w:r>
      <w:r>
        <w:rPr>
          <w:rFonts w:hint="eastAsia" w:ascii="宋体" w:hAnsi="宋体" w:eastAsia="宋体" w:cs="宋体"/>
          <w:sz w:val="24"/>
          <w:szCs w:val="24"/>
        </w:rPr>
        <w:t>认真贯彻 “知行合一、产教融合、工学结合、校企合作”的人才培养模式，不断创新校企合作方式，深化合作内容，形成了学校、行业、企业共同合作的多元化办学模式，在探索工学结合的人才培养模式上，迈出了富有成效的步伐。学校多方努力，引名企入校，与哈尔滨第一工具厂、内蒙古第一机械集团以及当地最大的拓乐汽修厂开展了生产经营性的校企合作，建起了哈尔滨第一工具厂数控刀具生产车间、内蒙古第一机械集团军品加工制造车间、汽修实训基地等，共同开展数控加工专业、汽车维修专业的专业建设、课程开发、教师培养、学生实习就业等工作，</w:t>
      </w:r>
      <w:r>
        <w:rPr>
          <w:rFonts w:hint="eastAsia" w:ascii="宋体" w:hAnsi="宋体" w:eastAsia="宋体" w:cs="宋体"/>
          <w:color w:val="000000"/>
          <w:sz w:val="24"/>
          <w:szCs w:val="24"/>
        </w:rPr>
        <w:t>将教室、实训室、生产车间有机地融合在一起，</w:t>
      </w:r>
      <w:r>
        <w:rPr>
          <w:rFonts w:hint="eastAsia" w:ascii="宋体" w:hAnsi="宋体" w:eastAsia="宋体" w:cs="宋体"/>
          <w:sz w:val="24"/>
          <w:szCs w:val="24"/>
        </w:rPr>
        <w:t>使学生入校即入厂，实现了课程内容与职业标准对接、教学过程与工作过程对接，</w:t>
      </w:r>
      <w:r>
        <w:rPr>
          <w:rFonts w:hint="eastAsia" w:ascii="宋体" w:hAnsi="宋体" w:eastAsia="宋体" w:cs="宋体"/>
          <w:color w:val="000000"/>
          <w:sz w:val="24"/>
          <w:szCs w:val="24"/>
        </w:rPr>
        <w:t>形成了“教学—实习—科研—生产经营—社会服务”五位一体的办学模式。</w:t>
      </w:r>
    </w:p>
    <w:p w14:paraId="0334E28F">
      <w:pPr>
        <w:keepNext w:val="0"/>
        <w:keepLines w:val="0"/>
        <w:pageBreakBefore w:val="0"/>
        <w:widowControl w:val="0"/>
        <w:kinsoku/>
        <w:wordWrap/>
        <w:overflowPunct/>
        <w:topLinePunct w:val="0"/>
        <w:autoSpaceDE/>
        <w:autoSpaceDN/>
        <w:bidi w:val="0"/>
        <w:adjustRightInd w:val="0"/>
        <w:snapToGrid w:val="0"/>
        <w:spacing w:line="440" w:lineRule="exact"/>
        <w:ind w:firstLine="640"/>
        <w:jc w:val="both"/>
        <w:textAlignment w:val="auto"/>
        <w:rPr>
          <w:rFonts w:hint="eastAsia" w:ascii="宋体" w:hAnsi="宋体" w:eastAsia="宋体" w:cs="宋体"/>
          <w:i w:val="0"/>
          <w:iCs w:val="0"/>
          <w:caps w:val="0"/>
          <w:color w:val="auto"/>
          <w:spacing w:val="0"/>
          <w:sz w:val="24"/>
          <w:szCs w:val="24"/>
          <w:shd w:val="clear" w:color="auto" w:fill="FFFFFF"/>
        </w:rPr>
      </w:pPr>
      <w:r>
        <w:rPr>
          <w:rFonts w:hint="eastAsia" w:ascii="宋体" w:hAnsi="宋体" w:eastAsia="宋体" w:cs="宋体"/>
          <w:sz w:val="24"/>
          <w:szCs w:val="24"/>
        </w:rPr>
        <w:t>校企合作的人才培养模式使得学生专业知识扎实、技艺技能精湛、发展潜力良好。在巴市20</w:t>
      </w:r>
      <w:r>
        <w:rPr>
          <w:rFonts w:hint="eastAsia" w:ascii="宋体" w:hAnsi="宋体" w:eastAsia="宋体" w:cs="宋体"/>
          <w:sz w:val="24"/>
          <w:szCs w:val="24"/>
          <w:lang w:val="en-US" w:eastAsia="zh-CN"/>
        </w:rPr>
        <w:t>24</w:t>
      </w:r>
      <w:r>
        <w:rPr>
          <w:rFonts w:hint="eastAsia" w:ascii="宋体" w:hAnsi="宋体" w:eastAsia="宋体" w:cs="宋体"/>
          <w:sz w:val="24"/>
          <w:szCs w:val="24"/>
        </w:rPr>
        <w:t>年中职技能大赛中，</w:t>
      </w:r>
      <w:r>
        <w:rPr>
          <w:rFonts w:hint="eastAsia" w:ascii="宋体" w:hAnsi="宋体" w:eastAsia="宋体" w:cs="宋体"/>
          <w:sz w:val="24"/>
          <w:szCs w:val="24"/>
          <w:lang w:val="en-US" w:eastAsia="zh-CN"/>
        </w:rPr>
        <w:t>学校</w:t>
      </w:r>
      <w:r>
        <w:rPr>
          <w:rFonts w:hint="eastAsia" w:ascii="宋体" w:hAnsi="宋体" w:eastAsia="宋体" w:cs="宋体"/>
          <w:sz w:val="24"/>
          <w:szCs w:val="24"/>
        </w:rPr>
        <w:t>获得</w:t>
      </w:r>
      <w:r>
        <w:rPr>
          <w:rFonts w:hint="eastAsia" w:ascii="宋体" w:hAnsi="宋体" w:eastAsia="宋体" w:cs="宋体"/>
          <w:sz w:val="24"/>
          <w:szCs w:val="24"/>
          <w:lang w:val="en-US" w:eastAsia="zh-CN"/>
        </w:rPr>
        <w:t>一等奖4</w:t>
      </w:r>
      <w:r>
        <w:rPr>
          <w:rFonts w:hint="eastAsia" w:ascii="宋体" w:hAnsi="宋体" w:eastAsia="宋体" w:cs="宋体"/>
          <w:sz w:val="24"/>
          <w:szCs w:val="24"/>
        </w:rPr>
        <w:t>项，</w:t>
      </w:r>
      <w:r>
        <w:rPr>
          <w:rFonts w:hint="eastAsia" w:ascii="宋体" w:hAnsi="宋体" w:eastAsia="宋体" w:cs="宋体"/>
          <w:sz w:val="24"/>
          <w:szCs w:val="24"/>
          <w:lang w:val="en-US" w:eastAsia="zh-CN"/>
        </w:rPr>
        <w:t>二等奖5项</w:t>
      </w:r>
      <w:r>
        <w:rPr>
          <w:rFonts w:hint="eastAsia" w:ascii="宋体" w:hAnsi="宋体" w:eastAsia="宋体" w:cs="宋体"/>
          <w:sz w:val="24"/>
          <w:szCs w:val="24"/>
        </w:rPr>
        <w:t>，</w:t>
      </w:r>
      <w:r>
        <w:rPr>
          <w:rFonts w:hint="eastAsia" w:ascii="宋体" w:hAnsi="宋体" w:eastAsia="宋体" w:cs="宋体"/>
          <w:i w:val="0"/>
          <w:iCs w:val="0"/>
          <w:caps w:val="0"/>
          <w:color w:val="auto"/>
          <w:spacing w:val="0"/>
          <w:sz w:val="24"/>
          <w:szCs w:val="24"/>
          <w:shd w:val="clear" w:color="auto" w:fill="FFFFFF"/>
        </w:rPr>
        <w:t>三等奖</w:t>
      </w:r>
      <w:r>
        <w:rPr>
          <w:rFonts w:hint="eastAsia" w:ascii="宋体" w:hAnsi="宋体" w:eastAsia="宋体" w:cs="宋体"/>
          <w:i w:val="0"/>
          <w:iCs w:val="0"/>
          <w:caps w:val="0"/>
          <w:color w:val="auto"/>
          <w:spacing w:val="0"/>
          <w:sz w:val="24"/>
          <w:szCs w:val="24"/>
          <w:shd w:val="clear" w:color="auto" w:fill="FFFFFF"/>
          <w:lang w:val="en-US" w:eastAsia="zh-CN"/>
        </w:rPr>
        <w:t>22</w:t>
      </w:r>
      <w:r>
        <w:rPr>
          <w:rFonts w:hint="eastAsia" w:ascii="宋体" w:hAnsi="宋体" w:eastAsia="宋体" w:cs="宋体"/>
          <w:i w:val="0"/>
          <w:iCs w:val="0"/>
          <w:caps w:val="0"/>
          <w:color w:val="auto"/>
          <w:spacing w:val="0"/>
          <w:sz w:val="24"/>
          <w:szCs w:val="24"/>
          <w:shd w:val="clear" w:color="auto" w:fill="FFFFFF"/>
        </w:rPr>
        <w:t>项</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自治区技能大赛获</w:t>
      </w:r>
      <w:r>
        <w:rPr>
          <w:rFonts w:hint="eastAsia" w:ascii="宋体" w:hAnsi="宋体" w:eastAsia="宋体" w:cs="宋体"/>
          <w:i w:val="0"/>
          <w:iCs w:val="0"/>
          <w:caps w:val="0"/>
          <w:color w:val="auto"/>
          <w:spacing w:val="0"/>
          <w:sz w:val="24"/>
          <w:szCs w:val="24"/>
          <w:shd w:val="clear" w:color="auto" w:fill="FFFFFF"/>
          <w:lang w:val="en-US" w:eastAsia="zh-CN"/>
        </w:rPr>
        <w:t>铜牌3个，优胜奖7个</w:t>
      </w:r>
      <w:r>
        <w:rPr>
          <w:rFonts w:hint="eastAsia" w:ascii="宋体" w:hAnsi="宋体" w:eastAsia="宋体" w:cs="宋体"/>
          <w:i w:val="0"/>
          <w:iCs w:val="0"/>
          <w:caps w:val="0"/>
          <w:color w:val="auto"/>
          <w:spacing w:val="0"/>
          <w:sz w:val="24"/>
          <w:szCs w:val="24"/>
          <w:shd w:val="clear" w:color="auto" w:fill="FFFFFF"/>
        </w:rPr>
        <w:t>。</w:t>
      </w:r>
    </w:p>
    <w:p w14:paraId="4D4D7F34">
      <w:pPr>
        <w:keepNext w:val="0"/>
        <w:keepLines w:val="0"/>
        <w:pageBreakBefore w:val="0"/>
        <w:widowControl w:val="0"/>
        <w:kinsoku/>
        <w:wordWrap/>
        <w:overflowPunct/>
        <w:topLinePunct w:val="0"/>
        <w:autoSpaceDE/>
        <w:autoSpaceDN/>
        <w:bidi w:val="0"/>
        <w:adjustRightInd w:val="0"/>
        <w:snapToGrid w:val="0"/>
        <w:spacing w:line="440" w:lineRule="exact"/>
        <w:ind w:firstLine="640"/>
        <w:jc w:val="both"/>
        <w:textAlignment w:val="auto"/>
        <w:rPr>
          <w:rFonts w:hint="eastAsia" w:ascii="宋体" w:hAnsi="宋体" w:eastAsia="宋体" w:cs="宋体"/>
          <w:i w:val="0"/>
          <w:iCs w:val="0"/>
          <w:caps w:val="0"/>
          <w:color w:val="auto"/>
          <w:spacing w:val="0"/>
          <w:sz w:val="24"/>
          <w:szCs w:val="24"/>
          <w:shd w:val="clear" w:color="auto" w:fill="FFFFFF"/>
        </w:rPr>
      </w:pP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4</w:t>
      </w:r>
      <w:r>
        <w:rPr>
          <w:rFonts w:hint="eastAsia" w:ascii="宋体" w:hAnsi="宋体" w:eastAsia="宋体" w:cs="宋体"/>
          <w:i w:val="0"/>
          <w:iCs w:val="0"/>
          <w:caps w:val="0"/>
          <w:color w:val="auto"/>
          <w:spacing w:val="0"/>
          <w:sz w:val="24"/>
          <w:szCs w:val="24"/>
          <w:shd w:val="clear" w:color="auto" w:fill="FFFFFF"/>
        </w:rPr>
        <w:t>届毕业生就业量较大的职业类为</w:t>
      </w:r>
      <w:r>
        <w:rPr>
          <w:rFonts w:hint="eastAsia" w:ascii="宋体" w:hAnsi="宋体" w:eastAsia="宋体" w:cs="宋体"/>
          <w:i w:val="0"/>
          <w:iCs w:val="0"/>
          <w:caps w:val="0"/>
          <w:color w:val="auto"/>
          <w:spacing w:val="0"/>
          <w:sz w:val="24"/>
          <w:szCs w:val="24"/>
          <w:shd w:val="clear" w:color="auto" w:fill="FFFFFF"/>
          <w:lang w:val="en-US" w:eastAsia="zh-CN"/>
        </w:rPr>
        <w:t>医药卫生类</w:t>
      </w:r>
      <w:r>
        <w:rPr>
          <w:rFonts w:hint="eastAsia" w:ascii="宋体" w:hAnsi="宋体" w:eastAsia="宋体" w:cs="宋体"/>
          <w:i w:val="0"/>
          <w:iCs w:val="0"/>
          <w:caps w:val="0"/>
          <w:color w:val="auto"/>
          <w:spacing w:val="0"/>
          <w:sz w:val="24"/>
          <w:szCs w:val="24"/>
          <w:shd w:val="clear" w:color="auto" w:fill="FFFFFF"/>
        </w:rPr>
        <w:t>，其后依次是</w:t>
      </w:r>
      <w:r>
        <w:rPr>
          <w:rFonts w:hint="eastAsia" w:ascii="宋体" w:hAnsi="宋体" w:eastAsia="宋体" w:cs="宋体"/>
          <w:i w:val="0"/>
          <w:iCs w:val="0"/>
          <w:caps w:val="0"/>
          <w:color w:val="auto"/>
          <w:spacing w:val="0"/>
          <w:sz w:val="24"/>
          <w:szCs w:val="24"/>
          <w:shd w:val="clear" w:color="auto" w:fill="FFFFFF"/>
          <w:lang w:val="en-US" w:eastAsia="zh-CN"/>
        </w:rPr>
        <w:t>信息技术类</w:t>
      </w:r>
      <w:r>
        <w:rPr>
          <w:rFonts w:hint="eastAsia" w:ascii="宋体" w:hAnsi="宋体" w:eastAsia="宋体" w:cs="宋体"/>
          <w:i w:val="0"/>
          <w:iCs w:val="0"/>
          <w:caps w:val="0"/>
          <w:color w:val="auto"/>
          <w:spacing w:val="0"/>
          <w:sz w:val="24"/>
          <w:szCs w:val="24"/>
          <w:shd w:val="clear" w:color="auto" w:fill="FFFFFF"/>
        </w:rPr>
        <w:t>、</w:t>
      </w:r>
      <w:r>
        <w:rPr>
          <w:rFonts w:hint="eastAsia" w:ascii="宋体" w:hAnsi="宋体" w:eastAsia="宋体" w:cs="宋体"/>
          <w:i w:val="0"/>
          <w:iCs w:val="0"/>
          <w:caps w:val="0"/>
          <w:color w:val="auto"/>
          <w:spacing w:val="0"/>
          <w:sz w:val="24"/>
          <w:szCs w:val="24"/>
          <w:shd w:val="clear" w:color="auto" w:fill="FFFFFF"/>
          <w:lang w:val="en-US" w:eastAsia="zh-CN"/>
        </w:rPr>
        <w:t>财经商贸类、加工制造类</w:t>
      </w:r>
      <w:r>
        <w:rPr>
          <w:rFonts w:hint="eastAsia" w:ascii="宋体" w:hAnsi="宋体" w:eastAsia="宋体" w:cs="宋体"/>
          <w:i w:val="0"/>
          <w:iCs w:val="0"/>
          <w:caps w:val="0"/>
          <w:color w:val="auto"/>
          <w:spacing w:val="0"/>
          <w:sz w:val="24"/>
          <w:szCs w:val="24"/>
          <w:shd w:val="clear" w:color="auto" w:fill="FFFFFF"/>
        </w:rPr>
        <w:t>等。主要行业的人才贡献</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4</w:t>
      </w:r>
      <w:r>
        <w:rPr>
          <w:rFonts w:hint="eastAsia" w:ascii="宋体" w:hAnsi="宋体" w:eastAsia="宋体" w:cs="宋体"/>
          <w:i w:val="0"/>
          <w:iCs w:val="0"/>
          <w:caps w:val="0"/>
          <w:color w:val="auto"/>
          <w:spacing w:val="0"/>
          <w:sz w:val="24"/>
          <w:szCs w:val="24"/>
          <w:shd w:val="clear" w:color="auto" w:fill="FFFFFF"/>
        </w:rPr>
        <w:t>届毕业生主要服务于农、林、牧、渔业，同时在医药及设备制造业、医疗和社会护理服务业、政府及公共管理等行业也有人才贡献。对不同类型企业的人才贡献</w:t>
      </w:r>
      <w:r>
        <w:rPr>
          <w:rFonts w:hint="eastAsia" w:ascii="宋体" w:hAnsi="宋体" w:eastAsia="宋体" w:cs="宋体"/>
          <w:i w:val="0"/>
          <w:iCs w:val="0"/>
          <w:caps w:val="0"/>
          <w:color w:val="auto"/>
          <w:spacing w:val="0"/>
          <w:sz w:val="24"/>
          <w:szCs w:val="24"/>
          <w:shd w:val="clear" w:color="auto" w:fill="FFFFFF"/>
          <w:lang w:eastAsia="zh-CN"/>
        </w:rPr>
        <w:t>：</w:t>
      </w:r>
      <w:r>
        <w:rPr>
          <w:rFonts w:hint="eastAsia" w:ascii="宋体" w:hAnsi="宋体" w:eastAsia="宋体" w:cs="宋体"/>
          <w:i w:val="0"/>
          <w:iCs w:val="0"/>
          <w:caps w:val="0"/>
          <w:color w:val="auto"/>
          <w:spacing w:val="0"/>
          <w:sz w:val="24"/>
          <w:szCs w:val="24"/>
          <w:shd w:val="clear" w:color="auto" w:fill="FFFFFF"/>
        </w:rPr>
        <w:t>学校202</w:t>
      </w:r>
      <w:r>
        <w:rPr>
          <w:rFonts w:hint="eastAsia" w:ascii="宋体" w:hAnsi="宋体" w:eastAsia="宋体" w:cs="宋体"/>
          <w:i w:val="0"/>
          <w:iCs w:val="0"/>
          <w:caps w:val="0"/>
          <w:color w:val="auto"/>
          <w:spacing w:val="0"/>
          <w:sz w:val="24"/>
          <w:szCs w:val="24"/>
          <w:shd w:val="clear" w:color="auto" w:fill="FFFFFF"/>
          <w:lang w:val="en-US" w:eastAsia="zh-CN"/>
        </w:rPr>
        <w:t>4</w:t>
      </w:r>
      <w:r>
        <w:rPr>
          <w:rFonts w:hint="eastAsia" w:ascii="宋体" w:hAnsi="宋体" w:eastAsia="宋体" w:cs="宋体"/>
          <w:i w:val="0"/>
          <w:iCs w:val="0"/>
          <w:caps w:val="0"/>
          <w:color w:val="auto"/>
          <w:spacing w:val="0"/>
          <w:sz w:val="24"/>
          <w:szCs w:val="24"/>
          <w:shd w:val="clear" w:color="auto" w:fill="FFFFFF"/>
        </w:rPr>
        <w:t>届毕业生主要就业的用人单位类型为民营企业/个体。</w:t>
      </w:r>
    </w:p>
    <w:p w14:paraId="45B9256D">
      <w:pPr>
        <w:keepNext w:val="0"/>
        <w:keepLines w:val="0"/>
        <w:pageBreakBefore w:val="0"/>
        <w:widowControl w:val="0"/>
        <w:kinsoku/>
        <w:wordWrap/>
        <w:overflowPunct/>
        <w:topLinePunct w:val="0"/>
        <w:autoSpaceDE/>
        <w:autoSpaceDN/>
        <w:bidi w:val="0"/>
        <w:spacing w:line="440" w:lineRule="exact"/>
        <w:ind w:firstLine="562" w:firstLineChars="200"/>
        <w:jc w:val="both"/>
        <w:textAlignment w:val="auto"/>
        <w:rPr>
          <w:rFonts w:hint="eastAsia" w:ascii="黑体" w:hAnsi="黑体" w:eastAsia="黑体" w:cs="黑体"/>
          <w:b/>
          <w:bCs/>
          <w:color w:val="auto"/>
          <w:sz w:val="28"/>
          <w:szCs w:val="28"/>
          <w:lang w:val="en-US" w:eastAsia="zh-CN"/>
        </w:rPr>
      </w:pPr>
      <w:bookmarkStart w:id="17" w:name="_Hlk524190168"/>
      <w:r>
        <w:rPr>
          <w:rFonts w:hint="eastAsia" w:ascii="黑体" w:hAnsi="黑体" w:eastAsia="黑体" w:cs="黑体"/>
          <w:b/>
          <w:bCs/>
          <w:color w:val="auto"/>
          <w:sz w:val="28"/>
          <w:szCs w:val="28"/>
        </w:rPr>
        <w:t>2.3</w:t>
      </w:r>
      <w:r>
        <w:rPr>
          <w:rFonts w:hint="eastAsia" w:ascii="黑体" w:hAnsi="黑体" w:eastAsia="黑体" w:cs="黑体"/>
          <w:b/>
          <w:bCs/>
          <w:color w:val="auto"/>
          <w:sz w:val="28"/>
          <w:szCs w:val="28"/>
          <w:lang w:val="en-US" w:eastAsia="zh-CN"/>
        </w:rPr>
        <w:t>服务乡村振兴</w:t>
      </w:r>
    </w:p>
    <w:p w14:paraId="7EE0904C">
      <w:pPr>
        <w:keepNext w:val="0"/>
        <w:keepLines w:val="0"/>
        <w:pageBreakBefore w:val="0"/>
        <w:widowControl w:val="0"/>
        <w:numPr>
          <w:ilvl w:val="0"/>
          <w:numId w:val="0"/>
        </w:numPr>
        <w:kinsoku/>
        <w:wordWrap/>
        <w:overflowPunct/>
        <w:topLinePunct w:val="0"/>
        <w:autoSpaceDE/>
        <w:autoSpaceDN/>
        <w:bidi w:val="0"/>
        <w:adjustRightInd/>
        <w:spacing w:line="44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学校</w:t>
      </w:r>
      <w:bookmarkEnd w:id="17"/>
      <w:r>
        <w:rPr>
          <w:rFonts w:hint="eastAsia" w:ascii="宋体" w:hAnsi="宋体" w:eastAsia="宋体" w:cs="宋体"/>
          <w:sz w:val="24"/>
          <w:szCs w:val="24"/>
        </w:rPr>
        <w:t>以“加快建设、狠抓质量、争创培训品牌”为指导思想，以全市一流的实训条件积极开展各类培训和技能</w:t>
      </w:r>
      <w:r>
        <w:rPr>
          <w:rFonts w:hint="eastAsia" w:ascii="宋体" w:hAnsi="宋体" w:eastAsia="宋体" w:cs="宋体"/>
          <w:sz w:val="24"/>
          <w:szCs w:val="24"/>
          <w:lang w:val="en-US" w:eastAsia="zh-CN"/>
        </w:rPr>
        <w:t>认</w:t>
      </w:r>
      <w:r>
        <w:rPr>
          <w:rFonts w:hint="eastAsia" w:ascii="宋体" w:hAnsi="宋体" w:eastAsia="宋体" w:cs="宋体"/>
          <w:sz w:val="24"/>
          <w:szCs w:val="24"/>
        </w:rPr>
        <w:t>定，不断提升培训质量，打造培训品牌。</w:t>
      </w:r>
      <w:r>
        <w:rPr>
          <w:rFonts w:hint="eastAsia" w:ascii="宋体" w:hAnsi="宋体" w:eastAsia="宋体" w:cs="宋体"/>
          <w:bCs/>
          <w:sz w:val="24"/>
          <w:szCs w:val="24"/>
        </w:rPr>
        <w:t>一是加大宣传，把“农民学技术，政府给补助”的优惠政策和学校的优质培训传播到千家万户，吸引更多的农牧民学习受益。</w:t>
      </w:r>
      <w:r>
        <w:rPr>
          <w:rFonts w:hint="eastAsia" w:ascii="宋体" w:hAnsi="宋体" w:eastAsia="宋体" w:cs="宋体"/>
          <w:sz w:val="24"/>
          <w:szCs w:val="24"/>
        </w:rPr>
        <w:t>20</w:t>
      </w:r>
      <w:r>
        <w:rPr>
          <w:rFonts w:hint="eastAsia" w:ascii="宋体" w:hAnsi="宋体" w:eastAsia="宋体" w:cs="宋体"/>
          <w:sz w:val="24"/>
          <w:szCs w:val="24"/>
          <w:lang w:val="en-US" w:eastAsia="zh-CN"/>
        </w:rPr>
        <w:t>24</w:t>
      </w:r>
      <w:r>
        <w:rPr>
          <w:rFonts w:hint="eastAsia" w:ascii="宋体" w:hAnsi="宋体" w:eastAsia="宋体" w:cs="宋体"/>
          <w:sz w:val="24"/>
          <w:szCs w:val="24"/>
        </w:rPr>
        <w:t>年</w:t>
      </w:r>
      <w:r>
        <w:rPr>
          <w:rFonts w:hint="eastAsia" w:ascii="宋体" w:hAnsi="宋体" w:eastAsia="宋体" w:cs="宋体"/>
          <w:sz w:val="24"/>
          <w:szCs w:val="24"/>
          <w:shd w:val="clear" w:color="auto" w:fill="FFFFFF"/>
        </w:rPr>
        <w:t>大力开展技能培训，</w:t>
      </w:r>
      <w:r>
        <w:rPr>
          <w:rFonts w:hint="eastAsia" w:ascii="宋体" w:hAnsi="宋体" w:eastAsia="宋体" w:cs="宋体"/>
          <w:sz w:val="24"/>
          <w:szCs w:val="24"/>
          <w:shd w:val="clear" w:color="auto" w:fill="FFFFFF"/>
          <w:lang w:val="en-US" w:eastAsia="zh-CN"/>
        </w:rPr>
        <w:t>充分利用免费培训政策，组织失业人员开展技能培训，</w:t>
      </w:r>
      <w:r>
        <w:rPr>
          <w:rFonts w:hint="eastAsia" w:ascii="宋体" w:hAnsi="宋体" w:eastAsia="宋体" w:cs="宋体"/>
          <w:sz w:val="24"/>
          <w:szCs w:val="24"/>
          <w:lang w:val="en-US" w:eastAsia="zh-CN"/>
        </w:rPr>
        <w:t>目前开设的培训班期有保育员49人，母婴护理13人，保健医37人、普通话培训1498人，新质生产力培训600人，国家开放大学培训406人，线上培训627人，与磴口新起点培训学校合作培训271人，老年教育106人，社区教育1512人。</w:t>
      </w:r>
      <w:r>
        <w:rPr>
          <w:rFonts w:hint="eastAsia" w:ascii="宋体" w:hAnsi="宋体" w:eastAsia="宋体" w:cs="宋体"/>
          <w:sz w:val="24"/>
          <w:szCs w:val="24"/>
          <w:shd w:val="clear" w:color="auto" w:fill="FFFFFF"/>
          <w:lang w:val="en-US" w:eastAsia="zh-CN"/>
        </w:rPr>
        <w:t>学校还积极参与乡村振兴行动，对脱贫劳动力开展了燕麦草种植专项培训17人，</w:t>
      </w:r>
      <w:r>
        <w:rPr>
          <w:rFonts w:hint="eastAsia" w:ascii="宋体" w:hAnsi="宋体" w:eastAsia="宋体" w:cs="宋体"/>
          <w:sz w:val="24"/>
          <w:szCs w:val="24"/>
          <w:lang w:val="en-US" w:eastAsia="zh-CN"/>
        </w:rPr>
        <w:t>合计培训5136人</w:t>
      </w:r>
      <w:r>
        <w:rPr>
          <w:rFonts w:hint="eastAsia" w:ascii="宋体" w:hAnsi="宋体" w:eastAsia="宋体" w:cs="宋体"/>
          <w:sz w:val="24"/>
          <w:szCs w:val="24"/>
          <w:shd w:val="clear" w:color="auto" w:fill="FFFFFF"/>
          <w:lang w:val="en-US" w:eastAsia="zh-CN"/>
        </w:rPr>
        <w:t>，</w:t>
      </w:r>
      <w:r>
        <w:rPr>
          <w:rFonts w:hint="eastAsia" w:ascii="宋体" w:hAnsi="宋体" w:eastAsia="宋体" w:cs="宋体"/>
          <w:sz w:val="24"/>
          <w:szCs w:val="24"/>
          <w:lang w:val="en-US" w:eastAsia="zh-CN"/>
        </w:rPr>
        <w:t>完成职业技能认定1900多人次，培养养老护理技能人才444人，其中高技能人才44人。提升养老护理职业技能永平，积极开展上岗、转岗、技能提升等各类培训，并按规定落实养老服务从业人员技能培训补贴、职业能力等级评价补贴等政策。持续推动技能人才结构优化、质量提升。</w:t>
      </w:r>
      <w:r>
        <w:rPr>
          <w:rFonts w:hint="eastAsia" w:ascii="宋体" w:hAnsi="宋体" w:eastAsia="宋体" w:cs="宋体"/>
          <w:sz w:val="24"/>
          <w:szCs w:val="24"/>
          <w:shd w:val="clear" w:color="auto" w:fill="FFFFFF"/>
          <w:lang w:val="en-US" w:eastAsia="zh-CN"/>
        </w:rPr>
        <w:t>技能培训和技能认定两项预计创收150多万元。</w:t>
      </w:r>
      <w:r>
        <w:rPr>
          <w:rFonts w:hint="eastAsia" w:ascii="宋体" w:hAnsi="宋体" w:eastAsia="宋体" w:cs="宋体"/>
          <w:bCs/>
          <w:sz w:val="24"/>
          <w:szCs w:val="24"/>
        </w:rPr>
        <w:t>二是</w:t>
      </w:r>
      <w:r>
        <w:rPr>
          <w:rFonts w:hint="eastAsia" w:ascii="宋体" w:hAnsi="宋体" w:eastAsia="宋体" w:cs="宋体"/>
          <w:sz w:val="24"/>
          <w:szCs w:val="24"/>
        </w:rPr>
        <w:t>创新培训模式，加</w:t>
      </w:r>
      <w:r>
        <w:rPr>
          <w:rFonts w:hint="eastAsia" w:ascii="宋体" w:hAnsi="宋体" w:eastAsia="宋体" w:cs="宋体"/>
          <w:sz w:val="24"/>
          <w:szCs w:val="24"/>
          <w:lang w:val="en-US" w:eastAsia="zh-CN"/>
        </w:rPr>
        <w:t>大企业新型学徒制</w:t>
      </w:r>
      <w:r>
        <w:rPr>
          <w:rFonts w:hint="eastAsia" w:ascii="宋体" w:hAnsi="宋体" w:eastAsia="宋体" w:cs="宋体"/>
          <w:sz w:val="24"/>
          <w:szCs w:val="24"/>
        </w:rPr>
        <w:t>培训力度。</w:t>
      </w:r>
      <w:r>
        <w:rPr>
          <w:rFonts w:hint="eastAsia" w:ascii="宋体" w:hAnsi="宋体" w:eastAsia="宋体" w:cs="宋体"/>
          <w:sz w:val="24"/>
          <w:szCs w:val="24"/>
          <w:lang w:val="en-US" w:eastAsia="zh-CN"/>
        </w:rPr>
        <w:t>学校</w:t>
      </w:r>
      <w:r>
        <w:rPr>
          <w:rFonts w:hint="eastAsia" w:ascii="宋体" w:hAnsi="宋体" w:eastAsia="宋体" w:cs="宋体"/>
          <w:sz w:val="24"/>
          <w:szCs w:val="24"/>
        </w:rPr>
        <w:t>与</w:t>
      </w:r>
      <w:r>
        <w:rPr>
          <w:rFonts w:hint="eastAsia" w:ascii="宋体" w:hAnsi="宋体" w:eastAsia="宋体" w:cs="宋体"/>
          <w:sz w:val="24"/>
          <w:szCs w:val="24"/>
          <w:shd w:val="clear" w:color="auto" w:fill="FFFFFF"/>
        </w:rPr>
        <w:t>与伊利集团</w:t>
      </w:r>
      <w:r>
        <w:rPr>
          <w:rFonts w:hint="eastAsia" w:ascii="宋体" w:hAnsi="宋体" w:eastAsia="宋体" w:cs="宋体"/>
          <w:sz w:val="24"/>
          <w:szCs w:val="24"/>
          <w:shd w:val="clear" w:color="auto" w:fill="FFFFFF"/>
          <w:lang w:eastAsia="zh-CN"/>
        </w:rPr>
        <w:t>、</w:t>
      </w:r>
      <w:r>
        <w:rPr>
          <w:rFonts w:hint="eastAsia" w:ascii="宋体" w:hAnsi="宋体" w:eastAsia="宋体" w:cs="宋体"/>
          <w:sz w:val="24"/>
          <w:szCs w:val="24"/>
          <w:shd w:val="clear" w:color="auto" w:fill="FFFFFF"/>
          <w:lang w:val="en-US" w:eastAsia="zh-CN"/>
        </w:rPr>
        <w:t>陕坝农商银行、华恒生物等企业</w:t>
      </w:r>
      <w:r>
        <w:rPr>
          <w:rFonts w:hint="eastAsia" w:ascii="宋体" w:hAnsi="宋体" w:eastAsia="宋体" w:cs="宋体"/>
          <w:sz w:val="24"/>
          <w:szCs w:val="24"/>
          <w:shd w:val="clear" w:color="auto" w:fill="FFFFFF"/>
        </w:rPr>
        <w:t>签定了企业新型学徒制培训协议，培训</w:t>
      </w:r>
      <w:r>
        <w:rPr>
          <w:rFonts w:hint="eastAsia" w:ascii="宋体" w:hAnsi="宋体" w:eastAsia="宋体" w:cs="宋体"/>
          <w:sz w:val="24"/>
          <w:szCs w:val="24"/>
          <w:shd w:val="clear" w:color="auto" w:fill="FFFFFF"/>
          <w:lang w:val="en-US" w:eastAsia="zh-CN"/>
        </w:rPr>
        <w:t>100多</w:t>
      </w:r>
      <w:r>
        <w:rPr>
          <w:rFonts w:hint="eastAsia" w:ascii="宋体" w:hAnsi="宋体" w:eastAsia="宋体" w:cs="宋体"/>
          <w:sz w:val="24"/>
          <w:szCs w:val="24"/>
          <w:shd w:val="clear" w:color="auto" w:fill="FFFFFF"/>
        </w:rPr>
        <w:t>人次。</w:t>
      </w:r>
      <w:r>
        <w:rPr>
          <w:rFonts w:hint="eastAsia" w:ascii="宋体" w:hAnsi="宋体" w:eastAsia="宋体" w:cs="宋体"/>
          <w:sz w:val="24"/>
          <w:szCs w:val="24"/>
        </w:rPr>
        <w:t>开展校企无缝对接的技能培训，深受学员和企业的欢迎</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并</w:t>
      </w:r>
      <w:r>
        <w:rPr>
          <w:rFonts w:hint="eastAsia" w:ascii="宋体" w:hAnsi="宋体" w:eastAsia="宋体" w:cs="宋体"/>
          <w:sz w:val="24"/>
          <w:szCs w:val="24"/>
        </w:rPr>
        <w:t>形成了良好的社会声誉和影响，逐步形成了培训的品牌效应，</w:t>
      </w:r>
      <w:r>
        <w:rPr>
          <w:rFonts w:hint="eastAsia" w:ascii="宋体" w:hAnsi="宋体" w:eastAsia="宋体" w:cs="宋体"/>
          <w:kern w:val="0"/>
          <w:sz w:val="24"/>
          <w:szCs w:val="24"/>
        </w:rPr>
        <w:t>大大</w:t>
      </w:r>
      <w:r>
        <w:rPr>
          <w:rFonts w:hint="eastAsia" w:ascii="宋体" w:hAnsi="宋体" w:eastAsia="宋体" w:cs="宋体"/>
          <w:sz w:val="24"/>
          <w:szCs w:val="24"/>
        </w:rPr>
        <w:t>促进了我旗职成教育的健康发展，为产业转型升级提供了技术技能型人才的支撑，促进了就业创业和脱贫增收致富，较好地服务了地方经济的发展。</w:t>
      </w:r>
    </w:p>
    <w:p w14:paraId="70AC8A1A">
      <w:pPr>
        <w:keepNext w:val="0"/>
        <w:keepLines w:val="0"/>
        <w:pageBreakBefore w:val="0"/>
        <w:widowControl w:val="0"/>
        <w:kinsoku/>
        <w:wordWrap/>
        <w:overflowPunct/>
        <w:topLinePunct w:val="0"/>
        <w:autoSpaceDE/>
        <w:autoSpaceDN/>
        <w:bidi w:val="0"/>
        <w:spacing w:line="440" w:lineRule="exact"/>
        <w:ind w:firstLine="480" w:firstLineChars="200"/>
        <w:jc w:val="both"/>
        <w:textAlignment w:val="auto"/>
        <w:rPr>
          <w:rFonts w:hint="eastAsia" w:ascii="宋体" w:hAnsi="宋体" w:eastAsia="宋体" w:cs="宋体"/>
          <w:b w:val="0"/>
          <w:bCs w:val="0"/>
          <w:color w:val="auto"/>
          <w:kern w:val="0"/>
          <w:sz w:val="24"/>
          <w:szCs w:val="24"/>
        </w:rPr>
      </w:pPr>
      <w:r>
        <w:rPr>
          <w:rFonts w:hint="eastAsia" w:ascii="宋体" w:hAnsi="宋体" w:eastAsia="宋体" w:cs="宋体"/>
          <w:b w:val="0"/>
          <w:bCs w:val="0"/>
          <w:color w:val="auto"/>
          <w:kern w:val="0"/>
          <w:sz w:val="24"/>
          <w:szCs w:val="24"/>
        </w:rPr>
        <w:t>2024年11月，杭锦后旗农牧</w:t>
      </w:r>
      <w:r>
        <w:rPr>
          <w:rFonts w:hint="eastAsia" w:ascii="宋体" w:hAnsi="宋体" w:eastAsia="宋体" w:cs="宋体"/>
          <w:b w:val="0"/>
          <w:bCs w:val="0"/>
          <w:color w:val="auto"/>
          <w:kern w:val="0"/>
          <w:sz w:val="24"/>
          <w:szCs w:val="24"/>
          <w:lang w:val="en-US" w:eastAsia="zh-CN"/>
        </w:rPr>
        <w:t>和科技</w:t>
      </w:r>
      <w:r>
        <w:rPr>
          <w:rFonts w:hint="eastAsia" w:ascii="宋体" w:hAnsi="宋体" w:eastAsia="宋体" w:cs="宋体"/>
          <w:b w:val="0"/>
          <w:bCs w:val="0"/>
          <w:color w:val="auto"/>
          <w:kern w:val="0"/>
          <w:sz w:val="24"/>
          <w:szCs w:val="24"/>
        </w:rPr>
        <w:t>局联合</w:t>
      </w:r>
      <w:r>
        <w:rPr>
          <w:rFonts w:hint="eastAsia" w:ascii="宋体" w:hAnsi="宋体" w:eastAsia="宋体" w:cs="宋体"/>
          <w:b w:val="0"/>
          <w:bCs w:val="0"/>
          <w:color w:val="auto"/>
          <w:kern w:val="0"/>
          <w:sz w:val="24"/>
          <w:szCs w:val="24"/>
          <w:lang w:val="en-US" w:eastAsia="zh-CN"/>
        </w:rPr>
        <w:t>学校</w:t>
      </w:r>
      <w:r>
        <w:rPr>
          <w:rFonts w:hint="eastAsia" w:ascii="宋体" w:hAnsi="宋体" w:eastAsia="宋体" w:cs="宋体"/>
          <w:b w:val="0"/>
          <w:bCs w:val="0"/>
          <w:color w:val="auto"/>
          <w:kern w:val="0"/>
          <w:sz w:val="24"/>
          <w:szCs w:val="24"/>
        </w:rPr>
        <w:t>成功举办了三期高素质农民培训班</w:t>
      </w:r>
      <w:r>
        <w:rPr>
          <w:rFonts w:hint="eastAsia" w:ascii="宋体" w:hAnsi="宋体" w:eastAsia="宋体" w:cs="宋体"/>
          <w:b w:val="0"/>
          <w:bCs w:val="0"/>
          <w:color w:val="auto"/>
          <w:kern w:val="0"/>
          <w:sz w:val="24"/>
          <w:szCs w:val="24"/>
          <w:lang w:eastAsia="zh-CN"/>
        </w:rPr>
        <w:t>，</w:t>
      </w:r>
      <w:r>
        <w:rPr>
          <w:rFonts w:hint="eastAsia" w:ascii="宋体" w:hAnsi="宋体" w:eastAsia="宋体" w:cs="宋体"/>
          <w:b w:val="0"/>
          <w:bCs w:val="0"/>
          <w:color w:val="auto"/>
          <w:kern w:val="0"/>
          <w:sz w:val="24"/>
          <w:szCs w:val="24"/>
        </w:rPr>
        <w:t>共有</w:t>
      </w:r>
      <w:r>
        <w:rPr>
          <w:rFonts w:hint="eastAsia" w:ascii="宋体" w:hAnsi="宋体" w:eastAsia="宋体" w:cs="宋体"/>
          <w:b w:val="0"/>
          <w:bCs w:val="0"/>
          <w:color w:val="auto"/>
          <w:kern w:val="0"/>
          <w:sz w:val="24"/>
          <w:szCs w:val="24"/>
          <w:lang w:val="en-US" w:eastAsia="zh-CN"/>
        </w:rPr>
        <w:t>163</w:t>
      </w:r>
      <w:r>
        <w:rPr>
          <w:rFonts w:hint="eastAsia" w:ascii="宋体" w:hAnsi="宋体" w:eastAsia="宋体" w:cs="宋体"/>
          <w:b w:val="0"/>
          <w:bCs w:val="0"/>
          <w:color w:val="auto"/>
          <w:kern w:val="0"/>
          <w:sz w:val="24"/>
          <w:szCs w:val="24"/>
        </w:rPr>
        <w:t>名农民参加了此次培训。此次培训旨在提高农民的专业技能和综合素质，推动农业现代化发展，助力乡村振兴。</w:t>
      </w:r>
    </w:p>
    <w:p w14:paraId="0AA3A06E">
      <w:pPr>
        <w:keepNext w:val="0"/>
        <w:keepLines w:val="0"/>
        <w:pageBreakBefore w:val="0"/>
        <w:widowControl w:val="0"/>
        <w:kinsoku/>
        <w:wordWrap/>
        <w:overflowPunct/>
        <w:topLinePunct w:val="0"/>
        <w:autoSpaceDE/>
        <w:autoSpaceDN/>
        <w:bidi w:val="0"/>
        <w:spacing w:line="440" w:lineRule="exact"/>
        <w:ind w:firstLine="562" w:firstLineChars="200"/>
        <w:jc w:val="both"/>
        <w:textAlignment w:val="auto"/>
        <w:rPr>
          <w:rFonts w:hint="eastAsia" w:ascii="黑体" w:hAnsi="黑体" w:eastAsia="黑体" w:cs="黑体"/>
          <w:b/>
          <w:bCs/>
          <w:color w:val="auto"/>
          <w:kern w:val="0"/>
          <w:sz w:val="28"/>
          <w:szCs w:val="28"/>
          <w:lang w:val="en-US" w:eastAsia="zh-CN"/>
        </w:rPr>
      </w:pPr>
      <w:r>
        <w:rPr>
          <w:rFonts w:hint="eastAsia" w:ascii="黑体" w:hAnsi="黑体" w:eastAsia="黑体" w:cs="黑体"/>
          <w:b/>
          <w:bCs/>
          <w:color w:val="auto"/>
          <w:kern w:val="0"/>
          <w:sz w:val="28"/>
          <w:szCs w:val="28"/>
        </w:rPr>
        <w:t xml:space="preserve">2.4 </w:t>
      </w:r>
      <w:r>
        <w:rPr>
          <w:rFonts w:hint="eastAsia" w:ascii="黑体" w:hAnsi="黑体" w:eastAsia="黑体" w:cs="黑体"/>
          <w:b/>
          <w:bCs/>
          <w:color w:val="auto"/>
          <w:kern w:val="0"/>
          <w:sz w:val="28"/>
          <w:szCs w:val="28"/>
          <w:lang w:val="en-US" w:eastAsia="zh-CN"/>
        </w:rPr>
        <w:t>服务社区教育</w:t>
      </w:r>
    </w:p>
    <w:p w14:paraId="088FC126">
      <w:pPr>
        <w:keepNext w:val="0"/>
        <w:keepLines w:val="0"/>
        <w:pageBreakBefore w:val="0"/>
        <w:wordWrap/>
        <w:overflowPunct/>
        <w:topLinePunct w:val="0"/>
        <w:bidi w:val="0"/>
        <w:spacing w:line="440" w:lineRule="exact"/>
        <w:ind w:firstLine="480" w:firstLineChars="200"/>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杭锦后旗职业教育中心是自治区第一批公布的老年教育社区教育教学试点学校，学校的智慧云学习平台被中国成人教育协会评选为2022年“终身学习品牌项目”。学校是国家级高技能人才培训基地、全国职工教育培训示范点。为了更好的开展社区教育和老年教育，我们从以下方面着手，服务全民终身学习。</w:t>
      </w:r>
    </w:p>
    <w:p w14:paraId="0791CD57">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教学工作</w:t>
      </w:r>
      <w:r>
        <w:rPr>
          <w:rFonts w:hint="eastAsia" w:ascii="宋体" w:hAnsi="宋体" w:eastAsia="宋体" w:cs="宋体"/>
          <w:b w:val="0"/>
          <w:bCs/>
          <w:sz w:val="24"/>
          <w:szCs w:val="24"/>
          <w:lang w:val="en-US" w:eastAsia="zh-CN"/>
        </w:rPr>
        <w:t>：总结老年学员的实际需求，提供适应他们特点和兴趣的课程，包括职业培训、生活技能培训、文化艺术培训等。通过组织教学活动，提高老年学员的知识水平和技能，帮助他们更好地适应社会变革。</w:t>
      </w:r>
    </w:p>
    <w:p w14:paraId="5B01E813">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社区服务</w:t>
      </w:r>
      <w:r>
        <w:rPr>
          <w:rFonts w:hint="eastAsia" w:ascii="宋体" w:hAnsi="宋体" w:eastAsia="宋体" w:cs="宋体"/>
          <w:b w:val="0"/>
          <w:bCs/>
          <w:sz w:val="24"/>
          <w:szCs w:val="24"/>
          <w:lang w:val="en-US" w:eastAsia="zh-CN"/>
        </w:rPr>
        <w:t>：通过与社区合作，开展社区教育和老年教育服务，提供社区居民所需的培训和服务。组织座谈会、讲座、活动等形式，宣传老年教育的重要性，促进老年人的学习和参与社区建设。</w:t>
      </w:r>
    </w:p>
    <w:p w14:paraId="3355CBC9">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师资建设</w:t>
      </w:r>
      <w:r>
        <w:rPr>
          <w:rFonts w:hint="eastAsia" w:ascii="宋体" w:hAnsi="宋体" w:eastAsia="宋体" w:cs="宋体"/>
          <w:b w:val="0"/>
          <w:bCs/>
          <w:sz w:val="24"/>
          <w:szCs w:val="24"/>
          <w:lang w:val="en-US" w:eastAsia="zh-CN"/>
        </w:rPr>
        <w:t>：培养和引进专业的老年教育师资队伍，提高他们的教学水平和专业素养。组织定期的师德师风培训，提升教师对老年学员的关爱和服务意识。</w:t>
      </w:r>
    </w:p>
    <w:p w14:paraId="44C74471">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教育设施建设</w:t>
      </w:r>
      <w:r>
        <w:rPr>
          <w:rFonts w:hint="eastAsia" w:ascii="宋体" w:hAnsi="宋体" w:eastAsia="宋体" w:cs="宋体"/>
          <w:b w:val="0"/>
          <w:bCs/>
          <w:sz w:val="24"/>
          <w:szCs w:val="24"/>
          <w:lang w:val="en-US" w:eastAsia="zh-CN"/>
        </w:rPr>
        <w:t>：完善社区教育和老年教育的教学设施，包括教室、实验室、图书馆等。提供便捷的学习环境和场所，为老年学员提供良好的学习体验。</w:t>
      </w:r>
    </w:p>
    <w:p w14:paraId="0BB03C13">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教育管理</w:t>
      </w:r>
      <w:r>
        <w:rPr>
          <w:rFonts w:hint="eastAsia" w:ascii="宋体" w:hAnsi="宋体" w:eastAsia="宋体" w:cs="宋体"/>
          <w:b w:val="0"/>
          <w:bCs/>
          <w:sz w:val="24"/>
          <w:szCs w:val="24"/>
          <w:lang w:val="en-US" w:eastAsia="zh-CN"/>
        </w:rPr>
        <w:t>：建立健全社区教育和老年教育管理制度和机制，规范教学活动和服务流程。加强与相关部门的沟通和合作，争取政府支持和社会资源，为老年教育提供更多的支持和保障。</w:t>
      </w:r>
    </w:p>
    <w:p w14:paraId="53040472">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效果评估</w:t>
      </w:r>
      <w:r>
        <w:rPr>
          <w:rFonts w:hint="eastAsia" w:ascii="宋体" w:hAnsi="宋体" w:eastAsia="宋体" w:cs="宋体"/>
          <w:b w:val="0"/>
          <w:bCs/>
          <w:sz w:val="24"/>
          <w:szCs w:val="24"/>
          <w:lang w:val="en-US" w:eastAsia="zh-CN"/>
        </w:rPr>
        <w:t>：定期对社区教育和老年教育工作进行评估和总结，分析工作中存在的问题和不足，并提出相应的改进措施。通过学员满意度调查和学习成效评估，了解社区教育和老年教育工作的实际效果和影响。</w:t>
      </w:r>
    </w:p>
    <w:p w14:paraId="29748887">
      <w:pPr>
        <w:pageBreakBefore w:val="0"/>
        <w:overflowPunct/>
        <w:topLinePunct w:val="0"/>
        <w:bidi w:val="0"/>
        <w:spacing w:line="52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2.5</w:t>
      </w:r>
      <w:r>
        <w:rPr>
          <w:rFonts w:hint="eastAsia" w:ascii="黑体" w:hAnsi="黑体" w:eastAsia="黑体" w:cs="黑体"/>
          <w:b/>
          <w:bCs/>
          <w:color w:val="auto"/>
          <w:sz w:val="28"/>
          <w:szCs w:val="28"/>
          <w:lang w:val="en-US" w:eastAsia="zh-CN"/>
        </w:rPr>
        <w:t>服务区域合作</w:t>
      </w:r>
    </w:p>
    <w:p w14:paraId="7E1FC55E">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时代的浪潮中，职业教育承载着培养技能型人才、助力地方经济发展的使命。职业学校作为这一使命的践行者，更需积极与所在区域展开深度合作，共同描绘未来的宏伟蓝图。服务区域合作，是职业学校与地方经济发展的双向奔赴。职业学校凭借丰富的教育资源、专业的师资队伍和贴近市场的课程设置，为区域产业提供有力的人才支撑。同时，地方经济的蓬勃发展也为职业学校提供了更广阔的实习实训平台、更丰富的校企合作机会，推动职业教育不断创新、不断进步。学校与区域企业的紧密合作，是共赢发展的典范。学校根据企业需求调整专业设置、优化课程内容，培养符合市场需求的技能型人才；企业则为学生提供实习就业机会，助力他们快速成长。这种合作模式不仅提高了人才培养的针对性和实效性，更为区域经济的持续发展注入了源源不断的活力。</w:t>
      </w:r>
    </w:p>
    <w:p w14:paraId="3454DC09">
      <w:pPr>
        <w:pageBreakBefore w:val="0"/>
        <w:overflowPunct/>
        <w:topLinePunct w:val="0"/>
        <w:bidi w:val="0"/>
        <w:spacing w:line="520" w:lineRule="exact"/>
        <w:ind w:firstLine="562" w:firstLineChars="200"/>
        <w:jc w:val="both"/>
        <w:rPr>
          <w:rFonts w:hint="eastAsia" w:ascii="黑体" w:hAnsi="黑体" w:eastAsia="黑体" w:cs="黑体"/>
          <w:b/>
          <w:bCs/>
          <w:color w:val="auto"/>
          <w:sz w:val="28"/>
          <w:szCs w:val="28"/>
        </w:rPr>
      </w:pPr>
    </w:p>
    <w:p w14:paraId="62744531">
      <w:pPr>
        <w:pageBreakBefore w:val="0"/>
        <w:overflowPunct/>
        <w:topLinePunct w:val="0"/>
        <w:bidi w:val="0"/>
        <w:spacing w:line="52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2.</w:t>
      </w:r>
      <w:r>
        <w:rPr>
          <w:rFonts w:hint="eastAsia" w:ascii="黑体" w:hAnsi="黑体" w:eastAsia="黑体" w:cs="黑体"/>
          <w:b/>
          <w:bCs/>
          <w:color w:val="auto"/>
          <w:sz w:val="28"/>
          <w:szCs w:val="28"/>
          <w:lang w:val="en-US" w:eastAsia="zh-CN"/>
        </w:rPr>
        <w:t>6职业培训其他服务贡献方面特色工作</w:t>
      </w:r>
    </w:p>
    <w:p w14:paraId="30767C7B">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480" w:firstLineChars="200"/>
        <w:jc w:val="left"/>
        <w:rPr>
          <w:rFonts w:hint="eastAsia" w:ascii="宋体" w:hAnsi="宋体" w:eastAsia="宋体" w:cs="宋体"/>
          <w:b w:val="0"/>
          <w:bCs w:val="0"/>
          <w:color w:val="000000"/>
          <w:sz w:val="24"/>
          <w:szCs w:val="24"/>
          <w:shd w:val="clear" w:fill="FFFFFF"/>
        </w:rPr>
      </w:pPr>
      <w:r>
        <w:rPr>
          <w:rFonts w:hint="eastAsia" w:ascii="宋体" w:hAnsi="宋体" w:eastAsia="宋体" w:cs="宋体"/>
          <w:b w:val="0"/>
          <w:bCs w:val="0"/>
          <w:color w:val="000000"/>
          <w:sz w:val="24"/>
          <w:szCs w:val="24"/>
          <w:shd w:val="clear" w:fill="FFFFFF"/>
        </w:rPr>
        <w:t>学校依托</w:t>
      </w:r>
      <w:r>
        <w:rPr>
          <w:rFonts w:hint="eastAsia" w:ascii="宋体" w:hAnsi="宋体" w:eastAsia="宋体" w:cs="宋体"/>
          <w:b w:val="0"/>
          <w:bCs w:val="0"/>
          <w:color w:val="000000"/>
          <w:sz w:val="24"/>
          <w:szCs w:val="24"/>
          <w:shd w:val="clear" w:fill="FFFFFF"/>
          <w:lang w:val="en-US" w:eastAsia="zh-CN"/>
        </w:rPr>
        <w:t>巴彦淖尔</w:t>
      </w:r>
      <w:r>
        <w:rPr>
          <w:rFonts w:hint="eastAsia" w:ascii="宋体" w:hAnsi="宋体" w:eastAsia="宋体" w:cs="宋体"/>
          <w:b w:val="0"/>
          <w:bCs w:val="0"/>
          <w:color w:val="000000"/>
          <w:sz w:val="24"/>
          <w:szCs w:val="24"/>
          <w:shd w:val="clear" w:fill="FFFFFF"/>
        </w:rPr>
        <w:t>现代农业产业技术体系、科技志愿队及学校科技服务团队建设，坚持产教科融合，围绕</w:t>
      </w:r>
      <w:r>
        <w:rPr>
          <w:rFonts w:hint="eastAsia" w:ascii="宋体" w:hAnsi="宋体" w:eastAsia="宋体" w:cs="宋体"/>
          <w:b w:val="0"/>
          <w:bCs w:val="0"/>
          <w:color w:val="000000"/>
          <w:sz w:val="24"/>
          <w:szCs w:val="24"/>
          <w:shd w:val="clear" w:fill="FFFFFF"/>
          <w:lang w:val="en-US" w:eastAsia="zh-CN"/>
        </w:rPr>
        <w:t>小麦、玉米</w:t>
      </w:r>
      <w:r>
        <w:rPr>
          <w:rFonts w:hint="eastAsia" w:ascii="宋体" w:hAnsi="宋体" w:eastAsia="宋体" w:cs="宋体"/>
          <w:b w:val="0"/>
          <w:bCs w:val="0"/>
          <w:color w:val="000000"/>
          <w:sz w:val="24"/>
          <w:szCs w:val="24"/>
          <w:shd w:val="clear" w:fill="FFFFFF"/>
        </w:rPr>
        <w:t>、</w:t>
      </w:r>
      <w:r>
        <w:rPr>
          <w:rFonts w:hint="eastAsia" w:ascii="宋体" w:hAnsi="宋体" w:eastAsia="宋体" w:cs="宋体"/>
          <w:b w:val="0"/>
          <w:bCs w:val="0"/>
          <w:color w:val="000000"/>
          <w:sz w:val="24"/>
          <w:szCs w:val="24"/>
          <w:shd w:val="clear" w:fill="FFFFFF"/>
          <w:lang w:val="en-US" w:eastAsia="zh-CN"/>
        </w:rPr>
        <w:t>葵花、奶牛</w:t>
      </w:r>
      <w:r>
        <w:rPr>
          <w:rFonts w:hint="eastAsia" w:ascii="宋体" w:hAnsi="宋体" w:eastAsia="宋体" w:cs="宋体"/>
          <w:b w:val="0"/>
          <w:bCs w:val="0"/>
          <w:color w:val="000000"/>
          <w:sz w:val="24"/>
          <w:szCs w:val="24"/>
          <w:shd w:val="clear" w:fill="FFFFFF"/>
        </w:rPr>
        <w:t>、兽药等特色优势产业，创新科技服务模式与机制，加强新成果、新技术、新模式推广应用，倾情服务乡村振兴战略，助力农牧产业发展，社会服务与“三农”工作取得显著成效。</w:t>
      </w:r>
    </w:p>
    <w:p w14:paraId="7B15FF1F">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left"/>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p>
    <w:p w14:paraId="09E91D85">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left"/>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r>
        <w:rPr>
          <w:rStyle w:val="39"/>
          <w:rFonts w:hint="eastAsia" w:ascii="黑体" w:hAnsi="黑体" w:eastAsia="黑体" w:cs="黑体"/>
          <w:b/>
          <w:bCs w:val="0"/>
          <w:color w:val="000000" w:themeColor="text1"/>
          <w:sz w:val="30"/>
          <w:szCs w:val="30"/>
          <w:lang w:val="en-US" w:eastAsia="zh-CN"/>
          <w14:textFill>
            <w14:solidFill>
              <w14:schemeClr w14:val="tx1"/>
            </w14:solidFill>
          </w14:textFill>
        </w:rPr>
        <w:t>案例2-1</w:t>
      </w:r>
    </w:p>
    <w:p w14:paraId="14701026">
      <w:pPr>
        <w:pStyle w:val="11"/>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center"/>
        <w:rPr>
          <w:rFonts w:hint="eastAsia" w:ascii="仿宋" w:hAnsi="仿宋" w:eastAsia="仿宋" w:cs="仿宋"/>
          <w:b w:val="0"/>
          <w:bCs w:val="0"/>
          <w:color w:val="000000"/>
          <w:sz w:val="30"/>
          <w:szCs w:val="30"/>
          <w:shd w:val="clear" w:fill="FFFFFF"/>
        </w:rPr>
      </w:pPr>
      <w:r>
        <w:rPr>
          <w:rStyle w:val="39"/>
          <w:rFonts w:hint="eastAsia" w:ascii="仿宋" w:hAnsi="仿宋" w:eastAsia="仿宋" w:cs="仿宋"/>
          <w:b/>
          <w:bCs w:val="0"/>
          <w:color w:val="000000" w:themeColor="text1"/>
          <w:sz w:val="30"/>
          <w:szCs w:val="30"/>
          <w:lang w:val="en-US" w:eastAsia="zh-CN"/>
          <w14:textFill>
            <w14:solidFill>
              <w14:schemeClr w14:val="tx1"/>
            </w14:solidFill>
          </w14:textFill>
        </w:rPr>
        <w:t xml:space="preserve">            新质生产力助力县域经济高质量发展 </w:t>
      </w:r>
      <w:r>
        <w:rPr>
          <w:rStyle w:val="39"/>
          <w:rFonts w:hint="eastAsia" w:ascii="仿宋" w:hAnsi="仿宋" w:eastAsia="仿宋" w:cs="仿宋"/>
          <w:b/>
          <w:bCs w:val="0"/>
          <w:color w:val="FFFFFF" w:themeColor="background1"/>
          <w:sz w:val="30"/>
          <w:szCs w:val="30"/>
          <w:lang w:val="en-US" w:eastAsia="zh-CN"/>
          <w14:textFill>
            <w14:solidFill>
              <w14:schemeClr w14:val="bg1"/>
            </w14:solidFill>
          </w14:textFill>
        </w:rPr>
        <w:t>新质生产力培高</w:t>
      </w:r>
    </w:p>
    <w:p w14:paraId="0D3C6DDC">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近年来，我国科技发展与低碳转型成果显著，新质生产力崭露头角，成为推动经济高质量发展的重要力量。</w:t>
      </w:r>
    </w:p>
    <w:p w14:paraId="5033329F">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sz w:val="24"/>
          <w:szCs w:val="24"/>
          <w:lang w:val="en-US" w:eastAsia="zh-CN"/>
        </w:rPr>
      </w:pPr>
      <w:r>
        <w:rPr>
          <w:rFonts w:hint="eastAsia" w:ascii="仿宋" w:hAnsi="仿宋" w:eastAsia="仿宋" w:cs="仿宋"/>
          <w:sz w:val="24"/>
          <w:szCs w:val="24"/>
          <w:lang w:val="en-US" w:eastAsia="zh-CN"/>
        </w:rPr>
        <w:t>学校积极探索发展路径，通过大力开展新质生产力培训，聚焦新能源、现代装备制造、无人机及低空经济、智能网联、现代化农牧业等前沿领域，开展培训共600人。发展新质生产力，关键在于创新人才与劳动者素质的提升。培训中，一批技术技能人才崭露头角，广大劳动者、技术人才素质显著提高，促使部分企业突破传统模式，向高科技、高效能、高质量方向迈进。</w:t>
      </w:r>
    </w:p>
    <w:p w14:paraId="76DB0EBC">
      <w:pPr>
        <w:jc w:val="center"/>
        <w:rPr>
          <w:rFonts w:hint="eastAsia"/>
          <w:sz w:val="32"/>
          <w:szCs w:val="32"/>
          <w:lang w:val="en-US" w:eastAsia="zh-CN"/>
        </w:rPr>
      </w:pPr>
      <w:r>
        <w:rPr>
          <w:rFonts w:hint="eastAsia"/>
          <w:sz w:val="32"/>
          <w:szCs w:val="32"/>
          <w:lang w:val="en-US" w:eastAsia="zh-CN"/>
        </w:rPr>
        <w:drawing>
          <wp:inline distT="0" distB="0" distL="114300" distR="114300">
            <wp:extent cx="4319905" cy="2605405"/>
            <wp:effectExtent l="0" t="0" r="4445" b="4445"/>
            <wp:docPr id="41" name="图片 41" descr="现代化农牧业理论课7(1)"/>
            <wp:cNvGraphicFramePr/>
            <a:graphic xmlns:a="http://schemas.openxmlformats.org/drawingml/2006/main">
              <a:graphicData uri="http://schemas.openxmlformats.org/drawingml/2006/picture">
                <pic:pic xmlns:pic="http://schemas.openxmlformats.org/drawingml/2006/picture">
                  <pic:nvPicPr>
                    <pic:cNvPr id="41" name="图片 41" descr="现代化农牧业理论课7(1)"/>
                    <pic:cNvPicPr/>
                  </pic:nvPicPr>
                  <pic:blipFill>
                    <a:blip r:embed="rId26"/>
                    <a:stretch>
                      <a:fillRect/>
                    </a:stretch>
                  </pic:blipFill>
                  <pic:spPr>
                    <a:xfrm>
                      <a:off x="0" y="0"/>
                      <a:ext cx="4319905" cy="2605405"/>
                    </a:xfrm>
                    <a:prstGeom prst="rect">
                      <a:avLst/>
                    </a:prstGeom>
                  </pic:spPr>
                </pic:pic>
              </a:graphicData>
            </a:graphic>
          </wp:inline>
        </w:drawing>
      </w:r>
    </w:p>
    <w:p w14:paraId="30619124">
      <w:pPr>
        <w:ind w:firstLine="2330" w:firstLineChars="900"/>
        <w:rPr>
          <w:rFonts w:hint="eastAsia" w:ascii="仿宋" w:hAnsi="仿宋" w:eastAsia="仿宋" w:cs="仿宋"/>
          <w:b/>
          <w:bCs/>
          <w:spacing w:val="9"/>
          <w:sz w:val="24"/>
          <w:szCs w:val="24"/>
          <w:lang w:val="en-US" w:eastAsia="zh-CN"/>
        </w:rPr>
      </w:pPr>
      <w:r>
        <w:rPr>
          <w:rFonts w:hint="eastAsia" w:ascii="仿宋" w:hAnsi="仿宋" w:eastAsia="仿宋" w:cs="仿宋"/>
          <w:b/>
          <w:bCs/>
          <w:spacing w:val="9"/>
          <w:sz w:val="24"/>
          <w:szCs w:val="24"/>
          <w:lang w:val="en-US" w:eastAsia="zh-CN"/>
        </w:rPr>
        <w:t>图2-1</w:t>
      </w:r>
      <w:r>
        <w:rPr>
          <w:rFonts w:hint="eastAsia" w:ascii="仿宋" w:hAnsi="仿宋" w:eastAsia="仿宋" w:cs="仿宋"/>
          <w:b/>
          <w:bCs/>
          <w:sz w:val="24"/>
          <w:szCs w:val="24"/>
          <w:lang w:val="en-US" w:eastAsia="zh-CN"/>
        </w:rPr>
        <w:t>现代农牧业理论课培训</w:t>
      </w:r>
    </w:p>
    <w:p w14:paraId="1239EAEC">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lang w:val="en-US" w:eastAsia="zh-CN"/>
        </w:rPr>
      </w:pPr>
    </w:p>
    <w:p w14:paraId="7DEFE7C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通过开展培训，充分证明新质生产力培训不仅是人才培养的摇篮，更是经济转型的有力杠杆，为区域经济的可持续发展注入强劲动力，助力区域经济的高质量发展与飞跃。</w:t>
      </w:r>
    </w:p>
    <w:p w14:paraId="346F4B91">
      <w:pPr>
        <w:jc w:val="center"/>
        <w:rPr>
          <w:rFonts w:hint="eastAsia" w:ascii="黑体" w:hAnsi="黑体" w:eastAsia="黑体" w:cs="黑体"/>
          <w:b/>
          <w:bCs/>
          <w:spacing w:val="9"/>
          <w:sz w:val="22"/>
          <w:szCs w:val="22"/>
          <w:lang w:val="en-US" w:eastAsia="zh-CN"/>
        </w:rPr>
      </w:pPr>
      <w:r>
        <w:drawing>
          <wp:inline distT="0" distB="0" distL="114300" distR="114300">
            <wp:extent cx="4319905" cy="2646680"/>
            <wp:effectExtent l="0" t="0" r="4445" b="127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7"/>
                    <a:stretch>
                      <a:fillRect/>
                    </a:stretch>
                  </pic:blipFill>
                  <pic:spPr>
                    <a:xfrm>
                      <a:off x="0" y="0"/>
                      <a:ext cx="4319905" cy="2646680"/>
                    </a:xfrm>
                    <a:prstGeom prst="rect">
                      <a:avLst/>
                    </a:prstGeom>
                    <a:noFill/>
                    <a:ln>
                      <a:noFill/>
                    </a:ln>
                  </pic:spPr>
                </pic:pic>
              </a:graphicData>
            </a:graphic>
          </wp:inline>
        </w:drawing>
      </w:r>
    </w:p>
    <w:p w14:paraId="440230CF">
      <w:pPr>
        <w:ind w:firstLine="2589" w:firstLineChars="1000"/>
        <w:rPr>
          <w:rFonts w:hint="eastAsia" w:ascii="仿宋" w:hAnsi="仿宋" w:eastAsia="仿宋" w:cs="仿宋"/>
          <w:b/>
          <w:bCs/>
          <w:sz w:val="24"/>
          <w:szCs w:val="24"/>
        </w:rPr>
      </w:pPr>
      <w:r>
        <w:rPr>
          <w:rFonts w:hint="eastAsia" w:ascii="仿宋" w:hAnsi="仿宋" w:eastAsia="仿宋" w:cs="仿宋"/>
          <w:b/>
          <w:bCs/>
          <w:spacing w:val="9"/>
          <w:sz w:val="24"/>
          <w:szCs w:val="24"/>
          <w:lang w:val="en-US" w:eastAsia="zh-CN"/>
        </w:rPr>
        <w:t>图2-2</w:t>
      </w:r>
      <w:r>
        <w:rPr>
          <w:rFonts w:hint="eastAsia" w:ascii="仿宋" w:hAnsi="仿宋" w:eastAsia="仿宋" w:cs="仿宋"/>
          <w:b/>
          <w:bCs/>
          <w:sz w:val="24"/>
          <w:szCs w:val="24"/>
          <w:lang w:val="en-US" w:eastAsia="zh-CN"/>
        </w:rPr>
        <w:t>现代装备制造实操培训</w:t>
      </w:r>
    </w:p>
    <w:p w14:paraId="6F2D3B8E">
      <w:pPr>
        <w:jc w:val="both"/>
        <w:rPr>
          <w:rFonts w:hint="eastAsia" w:ascii="黑体" w:hAnsi="黑体" w:eastAsia="黑体" w:cs="黑体"/>
          <w:b/>
          <w:bCs/>
          <w:sz w:val="30"/>
          <w:szCs w:val="30"/>
          <w:lang w:val="en-US" w:eastAsia="zh-CN"/>
        </w:rPr>
      </w:pPr>
      <w:r>
        <w:rPr>
          <w:rFonts w:hint="eastAsia" w:ascii="黑体" w:hAnsi="黑体" w:eastAsia="黑体" w:cs="黑体"/>
          <w:b/>
          <w:bCs/>
          <w:sz w:val="30"/>
          <w:szCs w:val="30"/>
          <w:lang w:eastAsia="zh-CN"/>
        </w:rPr>
        <w:t>案例</w:t>
      </w:r>
      <w:r>
        <w:rPr>
          <w:rFonts w:hint="eastAsia" w:ascii="黑体" w:hAnsi="黑体" w:eastAsia="黑体" w:cs="黑体"/>
          <w:b/>
          <w:bCs/>
          <w:sz w:val="30"/>
          <w:szCs w:val="30"/>
          <w:lang w:val="en-US" w:eastAsia="zh-CN"/>
        </w:rPr>
        <w:t>2-2</w:t>
      </w:r>
    </w:p>
    <w:p w14:paraId="4CA09DD3">
      <w:pPr>
        <w:jc w:val="center"/>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新型学徒制培训，精技强企</w:t>
      </w:r>
    </w:p>
    <w:p w14:paraId="6B6360A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在市场竞争的浪潮中，企业若想脱颖而出，高素质人才是关键支撑。学校精准把握时代脉搏，深入探索企业新型学徒制培训模式，全力打造人才培养的优质路径。</w:t>
      </w:r>
    </w:p>
    <w:p w14:paraId="2A2801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4319905" cy="2670175"/>
            <wp:effectExtent l="0" t="0" r="4445" b="15875"/>
            <wp:docPr id="43" name="图片 4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1"/>
                    <pic:cNvPicPr>
                      <a:picLocks noChangeAspect="1"/>
                    </pic:cNvPicPr>
                  </pic:nvPicPr>
                  <pic:blipFill>
                    <a:blip r:embed="rId28"/>
                    <a:stretch>
                      <a:fillRect/>
                    </a:stretch>
                  </pic:blipFill>
                  <pic:spPr>
                    <a:xfrm>
                      <a:off x="0" y="0"/>
                      <a:ext cx="4319905" cy="2670175"/>
                    </a:xfrm>
                    <a:prstGeom prst="rect">
                      <a:avLst/>
                    </a:prstGeom>
                  </pic:spPr>
                </pic:pic>
              </a:graphicData>
            </a:graphic>
          </wp:inline>
        </w:drawing>
      </w:r>
    </w:p>
    <w:p w14:paraId="4008E7A3">
      <w:pPr>
        <w:ind w:firstLine="1295" w:firstLineChars="500"/>
        <w:jc w:val="both"/>
        <w:rPr>
          <w:rFonts w:hint="eastAsia" w:ascii="仿宋" w:hAnsi="仿宋" w:eastAsia="仿宋" w:cs="仿宋"/>
          <w:sz w:val="24"/>
          <w:szCs w:val="24"/>
          <w:lang w:val="en-US" w:eastAsia="zh-CN"/>
        </w:rPr>
      </w:pPr>
      <w:r>
        <w:rPr>
          <w:rFonts w:hint="eastAsia" w:ascii="仿宋" w:hAnsi="仿宋" w:eastAsia="仿宋" w:cs="仿宋"/>
          <w:b/>
          <w:bCs/>
          <w:spacing w:val="9"/>
          <w:sz w:val="24"/>
          <w:szCs w:val="24"/>
          <w:lang w:val="en-US" w:eastAsia="zh-CN"/>
        </w:rPr>
        <w:t xml:space="preserve">图2-3 </w:t>
      </w:r>
      <w:r>
        <w:rPr>
          <w:rFonts w:hint="eastAsia" w:ascii="仿宋" w:hAnsi="仿宋" w:eastAsia="仿宋" w:cs="仿宋"/>
          <w:b/>
          <w:bCs/>
          <w:i w:val="0"/>
          <w:iCs w:val="0"/>
          <w:caps w:val="0"/>
          <w:color w:val="000000"/>
          <w:spacing w:val="0"/>
          <w:sz w:val="24"/>
          <w:szCs w:val="24"/>
          <w:shd w:val="clear" w:color="auto" w:fill="FFFFFF"/>
        </w:rPr>
        <w:t>华恒生物科技有限公司</w:t>
      </w:r>
      <w:r>
        <w:rPr>
          <w:rFonts w:hint="eastAsia" w:ascii="仿宋" w:hAnsi="仿宋" w:eastAsia="仿宋" w:cs="仿宋"/>
          <w:b/>
          <w:bCs/>
          <w:i w:val="0"/>
          <w:iCs w:val="0"/>
          <w:caps w:val="0"/>
          <w:color w:val="000000"/>
          <w:spacing w:val="0"/>
          <w:sz w:val="24"/>
          <w:szCs w:val="24"/>
          <w:shd w:val="clear" w:color="auto" w:fill="FFFFFF"/>
          <w:lang w:val="en-US" w:eastAsia="zh-CN"/>
        </w:rPr>
        <w:t>企业新型学徒制培训开班仪式</w:t>
      </w:r>
    </w:p>
    <w:p w14:paraId="616A191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培训紧密围绕企业员工岗位需求，将理论知识与实践操作深度融合，精准定位技能提升要点，确保所学即所用，确保员工所学知识与实际工作紧密相连；师资选拔严格把关，严选实战经验丰富、教学能力精湛的师资力量，以高质量教学保障培训效果；此外，构建科学完善的评估体系，以评促教、以评促学，依据反馈持续优化培训流程。</w:t>
      </w:r>
    </w:p>
    <w:p w14:paraId="0DCFC5F0">
      <w:pPr>
        <w:numPr>
          <w:ilvl w:val="0"/>
          <w:numId w:val="0"/>
        </w:num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anchor distT="0" distB="0" distL="114300" distR="114300" simplePos="0" relativeHeight="251683840" behindDoc="0" locked="0" layoutInCell="1" allowOverlap="1">
            <wp:simplePos x="0" y="0"/>
            <wp:positionH relativeFrom="column">
              <wp:posOffset>551180</wp:posOffset>
            </wp:positionH>
            <wp:positionV relativeFrom="paragraph">
              <wp:posOffset>172085</wp:posOffset>
            </wp:positionV>
            <wp:extent cx="4319905" cy="2501265"/>
            <wp:effectExtent l="0" t="0" r="4445" b="13335"/>
            <wp:wrapNone/>
            <wp:docPr id="44" name="图片 44" descr="食品检验实操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食品检验实操考试"/>
                    <pic:cNvPicPr>
                      <a:picLocks noChangeAspect="1"/>
                    </pic:cNvPicPr>
                  </pic:nvPicPr>
                  <pic:blipFill>
                    <a:blip r:embed="rId29"/>
                    <a:stretch>
                      <a:fillRect/>
                    </a:stretch>
                  </pic:blipFill>
                  <pic:spPr>
                    <a:xfrm>
                      <a:off x="0" y="0"/>
                      <a:ext cx="4319905" cy="2501265"/>
                    </a:xfrm>
                    <a:prstGeom prst="rect">
                      <a:avLst/>
                    </a:prstGeom>
                  </pic:spPr>
                </pic:pic>
              </a:graphicData>
            </a:graphic>
          </wp:anchor>
        </w:drawing>
      </w:r>
    </w:p>
    <w:p w14:paraId="77927407">
      <w:pPr>
        <w:ind w:firstLine="1813" w:firstLineChars="700"/>
        <w:jc w:val="both"/>
        <w:rPr>
          <w:rFonts w:hint="eastAsia" w:ascii="仿宋" w:hAnsi="仿宋" w:eastAsia="仿宋" w:cs="仿宋"/>
          <w:b/>
          <w:bCs/>
          <w:spacing w:val="9"/>
          <w:sz w:val="24"/>
          <w:szCs w:val="24"/>
          <w:lang w:val="en-US" w:eastAsia="zh-CN"/>
        </w:rPr>
      </w:pPr>
    </w:p>
    <w:p w14:paraId="02BE2D1A">
      <w:pPr>
        <w:ind w:firstLine="1813" w:firstLineChars="700"/>
        <w:jc w:val="both"/>
        <w:rPr>
          <w:rFonts w:hint="eastAsia" w:ascii="仿宋" w:hAnsi="仿宋" w:eastAsia="仿宋" w:cs="仿宋"/>
          <w:b/>
          <w:bCs/>
          <w:spacing w:val="9"/>
          <w:sz w:val="24"/>
          <w:szCs w:val="24"/>
          <w:lang w:val="en-US" w:eastAsia="zh-CN"/>
        </w:rPr>
      </w:pPr>
    </w:p>
    <w:p w14:paraId="126D9D3C">
      <w:pPr>
        <w:ind w:firstLine="1813" w:firstLineChars="700"/>
        <w:jc w:val="both"/>
        <w:rPr>
          <w:rFonts w:hint="eastAsia" w:ascii="仿宋" w:hAnsi="仿宋" w:eastAsia="仿宋" w:cs="仿宋"/>
          <w:b/>
          <w:bCs/>
          <w:spacing w:val="9"/>
          <w:sz w:val="24"/>
          <w:szCs w:val="24"/>
          <w:lang w:val="en-US" w:eastAsia="zh-CN"/>
        </w:rPr>
      </w:pPr>
    </w:p>
    <w:p w14:paraId="1A743580">
      <w:pPr>
        <w:ind w:firstLine="1813" w:firstLineChars="700"/>
        <w:jc w:val="both"/>
        <w:rPr>
          <w:rFonts w:hint="eastAsia" w:ascii="仿宋" w:hAnsi="仿宋" w:eastAsia="仿宋" w:cs="仿宋"/>
          <w:b/>
          <w:bCs/>
          <w:spacing w:val="9"/>
          <w:sz w:val="24"/>
          <w:szCs w:val="24"/>
          <w:lang w:val="en-US" w:eastAsia="zh-CN"/>
        </w:rPr>
      </w:pPr>
    </w:p>
    <w:p w14:paraId="56059687">
      <w:pPr>
        <w:ind w:firstLine="1813" w:firstLineChars="700"/>
        <w:jc w:val="both"/>
        <w:rPr>
          <w:rFonts w:hint="eastAsia" w:ascii="仿宋" w:hAnsi="仿宋" w:eastAsia="仿宋" w:cs="仿宋"/>
          <w:b/>
          <w:bCs/>
          <w:spacing w:val="9"/>
          <w:sz w:val="24"/>
          <w:szCs w:val="24"/>
          <w:lang w:val="en-US" w:eastAsia="zh-CN"/>
        </w:rPr>
      </w:pPr>
    </w:p>
    <w:p w14:paraId="4C95FEE0">
      <w:pPr>
        <w:ind w:firstLine="1813" w:firstLineChars="700"/>
        <w:jc w:val="both"/>
        <w:rPr>
          <w:rFonts w:hint="eastAsia" w:ascii="仿宋" w:hAnsi="仿宋" w:eastAsia="仿宋" w:cs="仿宋"/>
          <w:b/>
          <w:bCs/>
          <w:spacing w:val="9"/>
          <w:sz w:val="24"/>
          <w:szCs w:val="24"/>
          <w:lang w:val="en-US" w:eastAsia="zh-CN"/>
        </w:rPr>
      </w:pPr>
    </w:p>
    <w:p w14:paraId="3D59402C">
      <w:pPr>
        <w:ind w:firstLine="1813" w:firstLineChars="700"/>
        <w:jc w:val="both"/>
        <w:rPr>
          <w:rFonts w:hint="eastAsia" w:ascii="仿宋" w:hAnsi="仿宋" w:eastAsia="仿宋" w:cs="仿宋"/>
          <w:b/>
          <w:bCs/>
          <w:spacing w:val="9"/>
          <w:sz w:val="24"/>
          <w:szCs w:val="24"/>
          <w:lang w:val="en-US" w:eastAsia="zh-CN"/>
        </w:rPr>
      </w:pPr>
    </w:p>
    <w:p w14:paraId="42080D23">
      <w:pPr>
        <w:ind w:firstLine="1813" w:firstLineChars="700"/>
        <w:jc w:val="both"/>
        <w:rPr>
          <w:rFonts w:hint="eastAsia" w:ascii="仿宋" w:hAnsi="仿宋" w:eastAsia="仿宋" w:cs="仿宋"/>
          <w:b/>
          <w:bCs/>
          <w:spacing w:val="9"/>
          <w:sz w:val="24"/>
          <w:szCs w:val="24"/>
          <w:lang w:val="en-US" w:eastAsia="zh-CN"/>
        </w:rPr>
      </w:pPr>
    </w:p>
    <w:p w14:paraId="6DD113A5">
      <w:pPr>
        <w:ind w:firstLine="1813" w:firstLineChars="700"/>
        <w:jc w:val="both"/>
        <w:rPr>
          <w:rFonts w:hint="eastAsia" w:ascii="仿宋" w:hAnsi="仿宋" w:eastAsia="仿宋" w:cs="仿宋"/>
          <w:b/>
          <w:bCs/>
          <w:spacing w:val="9"/>
          <w:sz w:val="24"/>
          <w:szCs w:val="24"/>
          <w:lang w:val="en-US" w:eastAsia="zh-CN"/>
        </w:rPr>
      </w:pPr>
    </w:p>
    <w:p w14:paraId="7E9D8A6B">
      <w:pPr>
        <w:ind w:firstLine="1813" w:firstLineChars="700"/>
        <w:jc w:val="both"/>
        <w:rPr>
          <w:rFonts w:hint="eastAsia" w:ascii="仿宋" w:hAnsi="仿宋" w:eastAsia="仿宋" w:cs="仿宋"/>
          <w:b/>
          <w:bCs/>
          <w:spacing w:val="9"/>
          <w:sz w:val="24"/>
          <w:szCs w:val="24"/>
          <w:lang w:val="en-US" w:eastAsia="zh-CN"/>
        </w:rPr>
      </w:pPr>
    </w:p>
    <w:p w14:paraId="76E7976C">
      <w:pPr>
        <w:ind w:firstLine="1813" w:firstLineChars="700"/>
        <w:jc w:val="both"/>
        <w:rPr>
          <w:rFonts w:hint="eastAsia" w:ascii="仿宋" w:hAnsi="仿宋" w:eastAsia="仿宋" w:cs="仿宋"/>
          <w:b/>
          <w:bCs/>
          <w:spacing w:val="9"/>
          <w:sz w:val="24"/>
          <w:szCs w:val="24"/>
          <w:lang w:val="en-US" w:eastAsia="zh-CN"/>
        </w:rPr>
      </w:pPr>
    </w:p>
    <w:p w14:paraId="16EC8FC6">
      <w:pPr>
        <w:ind w:firstLine="1813" w:firstLineChars="700"/>
        <w:jc w:val="both"/>
        <w:rPr>
          <w:rFonts w:hint="eastAsia" w:ascii="仿宋" w:hAnsi="仿宋" w:eastAsia="仿宋" w:cs="仿宋"/>
          <w:b/>
          <w:bCs/>
          <w:spacing w:val="9"/>
          <w:sz w:val="24"/>
          <w:szCs w:val="24"/>
          <w:lang w:val="en-US" w:eastAsia="zh-CN"/>
        </w:rPr>
      </w:pPr>
    </w:p>
    <w:p w14:paraId="17775D4C">
      <w:pPr>
        <w:ind w:firstLine="1813" w:firstLineChars="700"/>
        <w:jc w:val="both"/>
        <w:rPr>
          <w:rFonts w:hint="eastAsia" w:ascii="仿宋" w:hAnsi="仿宋" w:eastAsia="仿宋" w:cs="仿宋"/>
          <w:b/>
          <w:bCs/>
          <w:spacing w:val="9"/>
          <w:sz w:val="24"/>
          <w:szCs w:val="24"/>
          <w:lang w:val="en-US" w:eastAsia="zh-CN"/>
        </w:rPr>
      </w:pPr>
    </w:p>
    <w:p w14:paraId="6DE65DD9">
      <w:pPr>
        <w:ind w:firstLine="1813" w:firstLineChars="700"/>
        <w:jc w:val="both"/>
        <w:rPr>
          <w:rFonts w:hint="eastAsia" w:ascii="仿宋" w:hAnsi="仿宋" w:eastAsia="仿宋" w:cs="仿宋"/>
          <w:b/>
          <w:bCs/>
          <w:sz w:val="24"/>
          <w:szCs w:val="24"/>
        </w:rPr>
      </w:pPr>
      <w:r>
        <w:rPr>
          <w:rFonts w:hint="eastAsia" w:ascii="仿宋" w:hAnsi="仿宋" w:eastAsia="仿宋" w:cs="仿宋"/>
          <w:b/>
          <w:bCs/>
          <w:spacing w:val="9"/>
          <w:sz w:val="24"/>
          <w:szCs w:val="24"/>
          <w:lang w:val="en-US" w:eastAsia="zh-CN"/>
        </w:rPr>
        <w:t xml:space="preserve">图2-4 </w:t>
      </w:r>
      <w:r>
        <w:rPr>
          <w:rFonts w:hint="eastAsia" w:ascii="仿宋" w:hAnsi="仿宋" w:eastAsia="仿宋" w:cs="仿宋"/>
          <w:b/>
          <w:bCs/>
          <w:i w:val="0"/>
          <w:iCs w:val="0"/>
          <w:caps w:val="0"/>
          <w:color w:val="000000"/>
          <w:spacing w:val="0"/>
          <w:sz w:val="24"/>
          <w:szCs w:val="24"/>
          <w:shd w:val="clear" w:color="auto" w:fill="FFFFFF"/>
          <w:lang w:val="en-US" w:eastAsia="zh-CN"/>
        </w:rPr>
        <w:t>伊利集团企业新型学徒制实操培训</w:t>
      </w:r>
    </w:p>
    <w:p w14:paraId="5D25C8F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 w:val="0"/>
          <w:bCs w:val="0"/>
          <w:sz w:val="24"/>
          <w:szCs w:val="24"/>
        </w:rPr>
      </w:pPr>
      <w:r>
        <w:rPr>
          <w:rFonts w:hint="eastAsia" w:ascii="仿宋" w:hAnsi="仿宋" w:eastAsia="仿宋" w:cs="仿宋"/>
          <w:b w:val="0"/>
          <w:bCs w:val="0"/>
          <w:sz w:val="24"/>
          <w:szCs w:val="24"/>
        </w:rPr>
        <w:t>通过开展培训，充分证明新质生产力培训不仅是人才培养的摇篮，更是经济转型的有力杠杆，为区域经济的可持续发展注入强劲动力，助力区域经济的高质量发展与飞跃。</w:t>
      </w:r>
    </w:p>
    <w:p w14:paraId="2580D409">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left"/>
        <w:textAlignment w:val="auto"/>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lang w:eastAsia="zh-CN"/>
        </w:rPr>
        <w:t>案例</w:t>
      </w:r>
      <w:r>
        <w:rPr>
          <w:rFonts w:hint="eastAsia" w:ascii="黑体" w:hAnsi="黑体" w:eastAsia="黑体" w:cs="黑体"/>
          <w:b w:val="0"/>
          <w:bCs w:val="0"/>
          <w:sz w:val="30"/>
          <w:szCs w:val="30"/>
          <w:lang w:val="en-US" w:eastAsia="zh-CN"/>
        </w:rPr>
        <w:t>2-3</w:t>
      </w:r>
    </w:p>
    <w:p w14:paraId="19997D44">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sz w:val="30"/>
          <w:szCs w:val="30"/>
          <w:lang w:val="en-US" w:eastAsia="zh-CN"/>
        </w:rPr>
      </w:pPr>
      <w:r>
        <w:rPr>
          <w:rFonts w:hint="eastAsia" w:ascii="仿宋" w:hAnsi="仿宋" w:eastAsia="仿宋" w:cs="仿宋"/>
          <w:b/>
          <w:bCs/>
          <w:sz w:val="30"/>
          <w:szCs w:val="30"/>
          <w:lang w:val="en-US" w:eastAsia="zh-CN"/>
        </w:rPr>
        <w:t>育新型农民，筑振兴根基</w:t>
      </w:r>
    </w:p>
    <w:p w14:paraId="25C786F3">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仿宋" w:hAnsi="仿宋" w:eastAsia="仿宋" w:cs="仿宋"/>
          <w:b w:val="0"/>
          <w:bCs w:val="0"/>
          <w:sz w:val="28"/>
          <w:szCs w:val="28"/>
          <w:lang w:val="en-US" w:eastAsia="zh-CN"/>
        </w:rPr>
      </w:pPr>
      <w:r>
        <w:rPr>
          <w:rFonts w:hint="eastAsia" w:ascii="仿宋" w:hAnsi="仿宋" w:eastAsia="仿宋" w:cs="仿宋"/>
          <w:b w:val="0"/>
          <w:bCs w:val="0"/>
          <w:sz w:val="30"/>
          <w:szCs w:val="30"/>
          <w:lang w:val="en-US" w:eastAsia="zh-CN"/>
        </w:rPr>
        <w:t xml:space="preserve">            </w:t>
      </w:r>
      <w:r>
        <w:rPr>
          <w:rFonts w:hint="eastAsia" w:ascii="仿宋" w:hAnsi="仿宋" w:eastAsia="仿宋" w:cs="仿宋"/>
          <w:b w:val="0"/>
          <w:bCs w:val="0"/>
          <w:sz w:val="28"/>
          <w:szCs w:val="28"/>
          <w:lang w:val="en-US" w:eastAsia="zh-CN"/>
        </w:rPr>
        <w:t>——高素质农民培训行动</w:t>
      </w:r>
    </w:p>
    <w:p w14:paraId="0FF0CE7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anchor distT="0" distB="0" distL="114300" distR="114300" simplePos="0" relativeHeight="251682816" behindDoc="0" locked="0" layoutInCell="1" allowOverlap="1">
            <wp:simplePos x="0" y="0"/>
            <wp:positionH relativeFrom="column">
              <wp:posOffset>643890</wp:posOffset>
            </wp:positionH>
            <wp:positionV relativeFrom="paragraph">
              <wp:posOffset>777240</wp:posOffset>
            </wp:positionV>
            <wp:extent cx="4319905" cy="2520950"/>
            <wp:effectExtent l="0" t="0" r="4445" b="12700"/>
            <wp:wrapNone/>
            <wp:docPr id="45" name="图片 45" descr="微信图片_2024112210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41122104826"/>
                    <pic:cNvPicPr>
                      <a:picLocks noChangeAspect="1"/>
                    </pic:cNvPicPr>
                  </pic:nvPicPr>
                  <pic:blipFill>
                    <a:blip r:embed="rId30"/>
                    <a:srcRect l="2062" t="8568" b="10384"/>
                    <a:stretch>
                      <a:fillRect/>
                    </a:stretch>
                  </pic:blipFill>
                  <pic:spPr>
                    <a:xfrm>
                      <a:off x="0" y="0"/>
                      <a:ext cx="4319905" cy="2520950"/>
                    </a:xfrm>
                    <a:prstGeom prst="rect">
                      <a:avLst/>
                    </a:prstGeom>
                  </pic:spPr>
                </pic:pic>
              </a:graphicData>
            </a:graphic>
          </wp:anchor>
        </w:drawing>
      </w:r>
      <w:r>
        <w:rPr>
          <w:rFonts w:hint="eastAsia" w:ascii="仿宋" w:hAnsi="仿宋" w:eastAsia="仿宋" w:cs="仿宋"/>
          <w:sz w:val="24"/>
          <w:szCs w:val="24"/>
          <w:lang w:val="en-US" w:eastAsia="zh-CN"/>
        </w:rPr>
        <w:t>乡村振兴，人才先行。随着乡村振兴战略的深入实施，一支高素质的农民队伍成为关键力量。2024年学校与杭锦后旗农牧和科技局携手，开启了三期高素质农牧民培训行动。</w:t>
      </w:r>
    </w:p>
    <w:p w14:paraId="08F94F20">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仿宋" w:hAnsi="仿宋" w:eastAsia="仿宋" w:cs="仿宋"/>
          <w:sz w:val="24"/>
          <w:szCs w:val="24"/>
          <w:lang w:val="en-US" w:eastAsia="zh-CN"/>
        </w:rPr>
      </w:pPr>
    </w:p>
    <w:p w14:paraId="51921625">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left"/>
        <w:textAlignment w:val="auto"/>
        <w:rPr>
          <w:rFonts w:hint="eastAsia" w:ascii="仿宋" w:hAnsi="仿宋" w:eastAsia="仿宋" w:cs="仿宋"/>
          <w:sz w:val="24"/>
          <w:szCs w:val="24"/>
          <w:lang w:val="en-US" w:eastAsia="zh-CN"/>
        </w:rPr>
      </w:pPr>
    </w:p>
    <w:p w14:paraId="2086829D">
      <w:pPr>
        <w:pStyle w:val="4"/>
        <w:spacing w:before="164" w:line="356" w:lineRule="auto"/>
        <w:ind w:right="13"/>
        <w:jc w:val="center"/>
        <w:rPr>
          <w:rFonts w:hint="eastAsia" w:ascii="仿宋" w:hAnsi="仿宋" w:eastAsia="仿宋" w:cs="仿宋"/>
          <w:b/>
          <w:bCs/>
          <w:spacing w:val="9"/>
          <w:sz w:val="24"/>
          <w:szCs w:val="24"/>
          <w:lang w:val="en-US" w:eastAsia="zh-CN"/>
        </w:rPr>
      </w:pPr>
    </w:p>
    <w:p w14:paraId="242EDCDB">
      <w:pPr>
        <w:pStyle w:val="4"/>
        <w:spacing w:before="164" w:line="356" w:lineRule="auto"/>
        <w:ind w:right="13"/>
        <w:jc w:val="center"/>
        <w:rPr>
          <w:rFonts w:hint="eastAsia" w:ascii="仿宋" w:hAnsi="仿宋" w:eastAsia="仿宋" w:cs="仿宋"/>
          <w:b/>
          <w:bCs/>
          <w:spacing w:val="9"/>
          <w:sz w:val="24"/>
          <w:szCs w:val="24"/>
          <w:lang w:val="en-US" w:eastAsia="zh-CN"/>
        </w:rPr>
      </w:pPr>
    </w:p>
    <w:p w14:paraId="2F5B08BF">
      <w:pPr>
        <w:pStyle w:val="4"/>
        <w:spacing w:before="164" w:line="356" w:lineRule="auto"/>
        <w:ind w:right="13"/>
        <w:jc w:val="center"/>
        <w:rPr>
          <w:rFonts w:hint="eastAsia" w:ascii="仿宋" w:hAnsi="仿宋" w:eastAsia="仿宋" w:cs="仿宋"/>
          <w:b/>
          <w:bCs/>
          <w:spacing w:val="9"/>
          <w:sz w:val="24"/>
          <w:szCs w:val="24"/>
          <w:lang w:val="en-US" w:eastAsia="zh-CN"/>
        </w:rPr>
      </w:pPr>
    </w:p>
    <w:p w14:paraId="788F3BCB">
      <w:pPr>
        <w:pStyle w:val="4"/>
        <w:spacing w:before="164" w:line="356" w:lineRule="auto"/>
        <w:ind w:right="13"/>
        <w:jc w:val="center"/>
        <w:rPr>
          <w:rFonts w:hint="eastAsia" w:ascii="仿宋" w:hAnsi="仿宋" w:eastAsia="仿宋" w:cs="仿宋"/>
          <w:b/>
          <w:bCs/>
          <w:spacing w:val="9"/>
          <w:sz w:val="24"/>
          <w:szCs w:val="24"/>
          <w:lang w:val="en-US" w:eastAsia="zh-CN"/>
        </w:rPr>
      </w:pPr>
    </w:p>
    <w:p w14:paraId="4F88F4B4">
      <w:pPr>
        <w:pStyle w:val="4"/>
        <w:spacing w:before="164" w:line="356" w:lineRule="auto"/>
        <w:ind w:right="13"/>
        <w:jc w:val="center"/>
        <w:rPr>
          <w:rFonts w:hint="eastAsia" w:ascii="仿宋" w:hAnsi="仿宋" w:eastAsia="仿宋" w:cs="仿宋"/>
          <w:b/>
          <w:bCs/>
          <w:spacing w:val="9"/>
          <w:sz w:val="24"/>
          <w:szCs w:val="24"/>
          <w:lang w:val="en-US" w:eastAsia="zh-CN"/>
        </w:rPr>
      </w:pPr>
    </w:p>
    <w:p w14:paraId="12E1731A">
      <w:pPr>
        <w:pStyle w:val="4"/>
        <w:spacing w:before="164" w:line="356" w:lineRule="auto"/>
        <w:ind w:right="13" w:firstLine="2330" w:firstLineChars="900"/>
        <w:jc w:val="both"/>
        <w:rPr>
          <w:rFonts w:hint="eastAsia" w:ascii="仿宋" w:hAnsi="仿宋" w:eastAsia="仿宋" w:cs="仿宋"/>
          <w:b/>
          <w:bCs/>
          <w:spacing w:val="9"/>
          <w:sz w:val="24"/>
          <w:szCs w:val="24"/>
          <w:lang w:val="en-US" w:eastAsia="zh-CN"/>
        </w:rPr>
      </w:pPr>
      <w:r>
        <w:rPr>
          <w:rFonts w:hint="eastAsia" w:ascii="仿宋" w:hAnsi="仿宋" w:eastAsia="仿宋" w:cs="仿宋"/>
          <w:b/>
          <w:bCs/>
          <w:spacing w:val="9"/>
          <w:sz w:val="24"/>
          <w:szCs w:val="24"/>
          <w:lang w:val="en-US" w:eastAsia="zh-CN"/>
        </w:rPr>
        <w:t>图2-5高素质农民培训班开班仪式</w:t>
      </w:r>
    </w:p>
    <w:p w14:paraId="361CBAE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培训期间，精心设计的课程紧密贴合农牧业发展实际需求，涵盖了前沿农牧业技术、现代化经营管理理念等丰富内容。课堂上，平等交流、合作共进的氛围浓厚，学员们沉浸其中，深刻体会到知识的力量，真切感受到创新性教育的魅力，为带动更多的农牧民增收致富打下了坚实的基础。</w:t>
      </w:r>
    </w:p>
    <w:p w14:paraId="339ABD6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4319905" cy="2682875"/>
            <wp:effectExtent l="0" t="0" r="4445" b="3175"/>
            <wp:docPr id="46" name="图片 46" descr="微信图片_2024120610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41206102846"/>
                    <pic:cNvPicPr>
                      <a:picLocks noChangeAspect="1"/>
                    </pic:cNvPicPr>
                  </pic:nvPicPr>
                  <pic:blipFill>
                    <a:blip r:embed="rId31"/>
                    <a:srcRect t="13592"/>
                    <a:stretch>
                      <a:fillRect/>
                    </a:stretch>
                  </pic:blipFill>
                  <pic:spPr>
                    <a:xfrm>
                      <a:off x="0" y="0"/>
                      <a:ext cx="4319905" cy="2682875"/>
                    </a:xfrm>
                    <a:prstGeom prst="rect">
                      <a:avLst/>
                    </a:prstGeom>
                  </pic:spPr>
                </pic:pic>
              </a:graphicData>
            </a:graphic>
          </wp:inline>
        </w:drawing>
      </w:r>
    </w:p>
    <w:p w14:paraId="05C4464B">
      <w:pPr>
        <w:pStyle w:val="4"/>
        <w:spacing w:before="164" w:line="356" w:lineRule="auto"/>
        <w:ind w:right="13"/>
        <w:jc w:val="center"/>
        <w:rPr>
          <w:rFonts w:hint="eastAsia" w:ascii="仿宋" w:hAnsi="仿宋" w:eastAsia="仿宋" w:cs="仿宋"/>
          <w:b/>
          <w:bCs/>
          <w:spacing w:val="9"/>
          <w:sz w:val="24"/>
          <w:szCs w:val="24"/>
          <w:lang w:val="en-US" w:eastAsia="zh-CN"/>
        </w:rPr>
      </w:pPr>
      <w:r>
        <w:rPr>
          <w:rFonts w:hint="eastAsia" w:ascii="黑体" w:hAnsi="黑体" w:eastAsia="黑体" w:cs="黑体"/>
          <w:b/>
          <w:bCs/>
          <w:spacing w:val="9"/>
          <w:sz w:val="22"/>
          <w:szCs w:val="22"/>
          <w:lang w:val="en-US" w:eastAsia="zh-CN"/>
        </w:rPr>
        <w:t xml:space="preserve"> </w:t>
      </w:r>
      <w:r>
        <w:rPr>
          <w:rFonts w:hint="eastAsia" w:ascii="仿宋" w:hAnsi="仿宋" w:eastAsia="仿宋" w:cs="仿宋"/>
          <w:b/>
          <w:bCs/>
          <w:spacing w:val="9"/>
          <w:sz w:val="24"/>
          <w:szCs w:val="24"/>
          <w:lang w:val="en-US" w:eastAsia="zh-CN"/>
        </w:rPr>
        <w:t xml:space="preserve"> 图2-6高素质女农民正在上课中</w:t>
      </w:r>
    </w:p>
    <w:p w14:paraId="0B778150">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jc w:val="both"/>
        <w:textAlignment w:val="auto"/>
        <w:rPr>
          <w:rFonts w:hint="eastAsia" w:ascii="仿宋" w:hAnsi="仿宋" w:eastAsia="仿宋" w:cs="仿宋"/>
          <w:sz w:val="24"/>
          <w:szCs w:val="24"/>
        </w:rPr>
      </w:pPr>
      <w:r>
        <w:rPr>
          <w:rFonts w:hint="eastAsia" w:ascii="仿宋" w:hAnsi="仿宋" w:eastAsia="仿宋" w:cs="仿宋"/>
          <w:sz w:val="24"/>
          <w:szCs w:val="24"/>
        </w:rPr>
        <w:t>通过培训，学员们收获的不仅是知识与技能，更是一份对杭锦后旗农牧业发展的全新认知和坚定信心。这一行动，犹如在乡村大地播下希望的种子，为培育新型农牧民、筑牢乡村振兴根基奠定了坚实基础，让乡村在通往繁荣发展的道路上稳步迈进。</w:t>
      </w:r>
    </w:p>
    <w:p w14:paraId="795669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lang w:eastAsia="zh-CN"/>
        </w:rPr>
      </w:pPr>
    </w:p>
    <w:p w14:paraId="122DB967">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黑体" w:hAnsi="黑体" w:eastAsia="黑体" w:cs="黑体"/>
          <w:b/>
          <w:bCs/>
          <w:sz w:val="30"/>
          <w:szCs w:val="30"/>
          <w:lang w:val="en-US" w:eastAsia="zh-CN"/>
        </w:rPr>
      </w:pPr>
      <w:r>
        <w:rPr>
          <w:rFonts w:hint="eastAsia" w:ascii="黑体" w:hAnsi="黑体" w:eastAsia="黑体" w:cs="黑体"/>
          <w:b/>
          <w:bCs/>
          <w:sz w:val="30"/>
          <w:szCs w:val="30"/>
          <w:lang w:val="en-US" w:eastAsia="zh-CN"/>
        </w:rPr>
        <w:t>案例2-4</w:t>
      </w:r>
    </w:p>
    <w:p w14:paraId="112304A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sz w:val="30"/>
          <w:szCs w:val="30"/>
          <w:lang w:eastAsia="zh-CN"/>
        </w:rPr>
      </w:pPr>
      <w:r>
        <w:rPr>
          <w:rFonts w:hint="eastAsia" w:ascii="仿宋" w:hAnsi="仿宋" w:eastAsia="仿宋" w:cs="仿宋"/>
          <w:b/>
          <w:bCs/>
          <w:sz w:val="30"/>
          <w:szCs w:val="30"/>
          <w:lang w:val="en-US" w:eastAsia="zh-CN"/>
        </w:rPr>
        <w:t>丰富多元</w:t>
      </w:r>
      <w:r>
        <w:rPr>
          <w:rFonts w:hint="eastAsia" w:ascii="仿宋" w:hAnsi="仿宋" w:eastAsia="仿宋" w:cs="仿宋"/>
          <w:b/>
          <w:bCs/>
          <w:sz w:val="30"/>
          <w:szCs w:val="30"/>
          <w:lang w:eastAsia="zh-CN"/>
        </w:rPr>
        <w:t>的老年教育社区教育</w:t>
      </w:r>
    </w:p>
    <w:p w14:paraId="656A4190">
      <w:pPr>
        <w:keepNext w:val="0"/>
        <w:keepLines w:val="0"/>
        <w:pageBreakBefore w:val="0"/>
        <w:widowControl w:val="0"/>
        <w:numPr>
          <w:ilvl w:val="0"/>
          <w:numId w:val="3"/>
        </w:numPr>
        <w:kinsoku/>
        <w:wordWrap/>
        <w:overflowPunct/>
        <w:topLinePunct w:val="0"/>
        <w:autoSpaceDE/>
        <w:autoSpaceDN/>
        <w:bidi w:val="0"/>
        <w:adjustRightInd/>
        <w:snapToGrid/>
        <w:spacing w:line="440" w:lineRule="exact"/>
        <w:ind w:firstLine="560" w:firstLineChars="200"/>
        <w:textAlignment w:val="auto"/>
        <w:rPr>
          <w:rFonts w:hint="eastAsia" w:ascii="仿宋" w:hAnsi="仿宋" w:eastAsia="仿宋" w:cs="仿宋"/>
          <w:sz w:val="28"/>
          <w:szCs w:val="28"/>
          <w:lang w:val="en-US" w:eastAsia="zh-CN"/>
        </w:rPr>
      </w:pPr>
      <w:bookmarkStart w:id="18" w:name="OLE_LINK1"/>
      <w:r>
        <w:rPr>
          <w:rFonts w:hint="eastAsia" w:ascii="仿宋" w:hAnsi="仿宋" w:eastAsia="仿宋" w:cs="仿宋"/>
          <w:sz w:val="28"/>
          <w:szCs w:val="28"/>
          <w:lang w:val="en-US" w:eastAsia="zh-CN"/>
        </w:rPr>
        <w:t>具体做法：</w:t>
      </w:r>
    </w:p>
    <w:p w14:paraId="6C26A69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960" w:firstLineChars="4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完善体系建设，健全服务网络</w:t>
      </w:r>
    </w:p>
    <w:bookmarkEnd w:id="18"/>
    <w:p w14:paraId="0F485D9E">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仿宋" w:hAnsi="仿宋" w:eastAsia="仿宋" w:cs="仿宋"/>
          <w:sz w:val="28"/>
          <w:szCs w:val="28"/>
          <w:lang w:val="en-US"/>
        </w:rPr>
      </w:pPr>
      <w:r>
        <w:rPr>
          <w:rFonts w:hint="eastAsia" w:ascii="仿宋" w:hAnsi="仿宋" w:eastAsia="仿宋" w:cs="仿宋"/>
          <w:sz w:val="28"/>
          <w:szCs w:val="28"/>
        </w:rPr>
        <w:t xml:space="preserve">  </w:t>
      </w:r>
      <w:r>
        <w:rPr>
          <w:rFonts w:hint="eastAsia" w:ascii="仿宋" w:hAnsi="仿宋" w:eastAsia="仿宋" w:cs="仿宋"/>
          <w:sz w:val="28"/>
          <w:szCs w:val="28"/>
          <w:lang w:val="en-US" w:eastAsia="zh-CN"/>
        </w:rPr>
        <w:t xml:space="preserve">     </w:t>
      </w:r>
      <w:r>
        <w:rPr>
          <w:rFonts w:hint="eastAsia" w:ascii="仿宋" w:hAnsi="仿宋" w:eastAsia="仿宋" w:cs="仿宋"/>
          <w:color w:val="auto"/>
          <w:sz w:val="24"/>
          <w:szCs w:val="24"/>
          <w:lang w:val="en-US" w:eastAsia="zh-CN"/>
        </w:rPr>
        <w:t>学校与</w:t>
      </w:r>
      <w:r>
        <w:rPr>
          <w:rFonts w:hint="eastAsia" w:ascii="仿宋" w:hAnsi="仿宋" w:eastAsia="仿宋" w:cs="仿宋"/>
          <w:color w:val="auto"/>
          <w:sz w:val="24"/>
          <w:szCs w:val="24"/>
          <w:highlight w:val="none"/>
          <w:lang w:val="en-US" w:eastAsia="zh-CN"/>
        </w:rPr>
        <w:t>老年服务中心、塞上星社区、北环社区、公园社区深度合作.</w:t>
      </w:r>
    </w:p>
    <w:p w14:paraId="4FCB22F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960" w:firstLineChars="400"/>
        <w:textAlignment w:val="auto"/>
        <w:rPr>
          <w:rFonts w:hint="eastAsia" w:ascii="仿宋" w:hAnsi="仿宋" w:eastAsia="仿宋" w:cs="仿宋"/>
          <w:sz w:val="28"/>
          <w:szCs w:val="28"/>
          <w:lang w:val="en-US" w:eastAsia="zh-CN"/>
        </w:rPr>
      </w:pPr>
      <w:bookmarkStart w:id="19" w:name="OLE_LINK2"/>
      <w:r>
        <w:rPr>
          <w:rFonts w:hint="eastAsia" w:ascii="仿宋" w:hAnsi="仿宋" w:eastAsia="仿宋" w:cs="仿宋"/>
          <w:sz w:val="24"/>
          <w:szCs w:val="24"/>
          <w:lang w:val="en-US" w:eastAsia="zh-CN"/>
        </w:rPr>
        <w:t>2.</w:t>
      </w:r>
      <w:r>
        <w:rPr>
          <w:rFonts w:hint="eastAsia" w:ascii="仿宋" w:hAnsi="仿宋" w:eastAsia="仿宋" w:cs="仿宋"/>
          <w:sz w:val="24"/>
          <w:szCs w:val="24"/>
        </w:rPr>
        <w:t>课程与活动丰富多彩，满足多元化需求</w:t>
      </w:r>
      <w:bookmarkEnd w:id="19"/>
    </w:p>
    <w:p w14:paraId="1200B1E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4319905" cy="2430145"/>
            <wp:effectExtent l="0" t="0" r="4445" b="8255"/>
            <wp:docPr id="94" name="图片 94" descr="bff62b0ed5902e0078537fc9c9b3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bff62b0ed5902e0078537fc9c9b3d54"/>
                    <pic:cNvPicPr>
                      <a:picLocks noChangeAspect="1"/>
                    </pic:cNvPicPr>
                  </pic:nvPicPr>
                  <pic:blipFill>
                    <a:blip r:embed="rId32"/>
                    <a:stretch>
                      <a:fillRect/>
                    </a:stretch>
                  </pic:blipFill>
                  <pic:spPr>
                    <a:xfrm>
                      <a:off x="0" y="0"/>
                      <a:ext cx="4319905" cy="2430145"/>
                    </a:xfrm>
                    <a:prstGeom prst="rect">
                      <a:avLst/>
                    </a:prstGeom>
                  </pic:spPr>
                </pic:pic>
              </a:graphicData>
            </a:graphic>
          </wp:inline>
        </w:drawing>
      </w:r>
    </w:p>
    <w:p w14:paraId="4AFF12E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2650" w:firstLineChars="1100"/>
        <w:jc w:val="both"/>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图2-7老年大学学员在上声乐课</w:t>
      </w:r>
    </w:p>
    <w:p w14:paraId="4E5EBD88">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仿宋" w:hAnsi="仿宋" w:eastAsia="仿宋" w:cs="仿宋"/>
          <w:sz w:val="28"/>
          <w:szCs w:val="28"/>
        </w:rPr>
      </w:pPr>
    </w:p>
    <w:p w14:paraId="05555A0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4319905" cy="2120900"/>
            <wp:effectExtent l="0" t="0" r="4445" b="12700"/>
            <wp:docPr id="12" name="图片 12" descr="4b6fcb4432036b42cd6bce95992f9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b6fcb4432036b42cd6bce95992f9d8"/>
                    <pic:cNvPicPr>
                      <a:picLocks noChangeAspect="1"/>
                    </pic:cNvPicPr>
                  </pic:nvPicPr>
                  <pic:blipFill>
                    <a:blip r:embed="rId33"/>
                    <a:stretch>
                      <a:fillRect/>
                    </a:stretch>
                  </pic:blipFill>
                  <pic:spPr>
                    <a:xfrm>
                      <a:off x="0" y="0"/>
                      <a:ext cx="4319905" cy="2120900"/>
                    </a:xfrm>
                    <a:prstGeom prst="rect">
                      <a:avLst/>
                    </a:prstGeom>
                  </pic:spPr>
                </pic:pic>
              </a:graphicData>
            </a:graphic>
          </wp:inline>
        </w:drawing>
      </w:r>
    </w:p>
    <w:p w14:paraId="7F5D089B">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图2-8 老年大学学员在上书法课</w:t>
      </w:r>
    </w:p>
    <w:p w14:paraId="64DAD002">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drawing>
          <wp:inline distT="0" distB="0" distL="114300" distR="114300">
            <wp:extent cx="4319905" cy="2435860"/>
            <wp:effectExtent l="0" t="0" r="4445" b="2540"/>
            <wp:docPr id="8" name="图片 8" descr="8a25421955a2c7880161219aaee34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a25421955a2c7880161219aaee346c"/>
                    <pic:cNvPicPr>
                      <a:picLocks noChangeAspect="1"/>
                    </pic:cNvPicPr>
                  </pic:nvPicPr>
                  <pic:blipFill>
                    <a:blip r:embed="rId34"/>
                    <a:stretch>
                      <a:fillRect/>
                    </a:stretch>
                  </pic:blipFill>
                  <pic:spPr>
                    <a:xfrm>
                      <a:off x="0" y="0"/>
                      <a:ext cx="4319905" cy="2435860"/>
                    </a:xfrm>
                    <a:prstGeom prst="rect">
                      <a:avLst/>
                    </a:prstGeom>
                  </pic:spPr>
                </pic:pic>
              </a:graphicData>
            </a:graphic>
          </wp:inline>
        </w:drawing>
      </w:r>
    </w:p>
    <w:p w14:paraId="106694C5">
      <w:pPr>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图2-9 太极班</w:t>
      </w:r>
    </w:p>
    <w:p w14:paraId="02EC573D">
      <w:pPr>
        <w:jc w:val="center"/>
        <w:rPr>
          <w:rFonts w:hint="eastAsia"/>
          <w:b/>
          <w:bCs/>
          <w:sz w:val="24"/>
          <w:szCs w:val="24"/>
          <w:lang w:val="en-US" w:eastAsia="zh-CN"/>
        </w:rPr>
      </w:pPr>
      <w:r>
        <w:rPr>
          <w:rFonts w:hint="eastAsia"/>
          <w:b/>
          <w:bCs/>
          <w:sz w:val="24"/>
          <w:szCs w:val="24"/>
          <w:lang w:val="en-US" w:eastAsia="zh-CN"/>
        </w:rPr>
        <w:drawing>
          <wp:inline distT="0" distB="0" distL="114300" distR="114300">
            <wp:extent cx="4319905" cy="2457450"/>
            <wp:effectExtent l="0" t="0" r="4445" b="0"/>
            <wp:docPr id="4" name="图片 4" descr="a8722f15062f6792e48425d3e35e0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8722f15062f6792e48425d3e35e0d0"/>
                    <pic:cNvPicPr>
                      <a:picLocks noChangeAspect="1"/>
                    </pic:cNvPicPr>
                  </pic:nvPicPr>
                  <pic:blipFill>
                    <a:blip r:embed="rId35"/>
                    <a:stretch>
                      <a:fillRect/>
                    </a:stretch>
                  </pic:blipFill>
                  <pic:spPr>
                    <a:xfrm>
                      <a:off x="0" y="0"/>
                      <a:ext cx="4319905" cy="2457450"/>
                    </a:xfrm>
                    <a:prstGeom prst="rect">
                      <a:avLst/>
                    </a:prstGeom>
                  </pic:spPr>
                </pic:pic>
              </a:graphicData>
            </a:graphic>
          </wp:inline>
        </w:drawing>
      </w:r>
    </w:p>
    <w:p w14:paraId="4C9F4A08">
      <w:pPr>
        <w:jc w:val="center"/>
        <w:rPr>
          <w:rFonts w:hint="default"/>
          <w:b/>
          <w:bCs/>
          <w:sz w:val="24"/>
          <w:szCs w:val="24"/>
          <w:lang w:val="en-US" w:eastAsia="zh-CN"/>
        </w:rPr>
      </w:pPr>
      <w:r>
        <w:rPr>
          <w:rFonts w:hint="eastAsia"/>
          <w:b/>
          <w:bCs/>
          <w:sz w:val="24"/>
          <w:szCs w:val="24"/>
          <w:lang w:val="en-US" w:eastAsia="zh-CN"/>
        </w:rPr>
        <w:t xml:space="preserve"> </w:t>
      </w:r>
      <w:r>
        <w:rPr>
          <w:rFonts w:hint="eastAsia" w:ascii="仿宋" w:hAnsi="仿宋" w:eastAsia="仿宋" w:cs="仿宋"/>
          <w:b/>
          <w:bCs/>
          <w:sz w:val="24"/>
          <w:szCs w:val="24"/>
          <w:lang w:val="en-US" w:eastAsia="zh-CN"/>
        </w:rPr>
        <w:t xml:space="preserve">图2-10 为养老服务中心的老人们进行智慧出行的培训 </w:t>
      </w:r>
    </w:p>
    <w:p w14:paraId="00CE1A6C">
      <w:pPr>
        <w:ind w:firstLine="720" w:firstLineChars="300"/>
        <w:jc w:val="center"/>
        <w:rPr>
          <w:rFonts w:hint="eastAsia" w:ascii="仿宋" w:hAnsi="仿宋" w:eastAsia="仿宋" w:cs="仿宋"/>
          <w:b/>
          <w:bCs/>
          <w:sz w:val="24"/>
          <w:szCs w:val="24"/>
          <w:lang w:val="en-US" w:eastAsia="zh-CN"/>
        </w:rPr>
      </w:pPr>
      <w:r>
        <w:rPr>
          <w:rFonts w:hint="default"/>
          <w:b/>
          <w:bCs/>
          <w:sz w:val="24"/>
          <w:szCs w:val="24"/>
          <w:lang w:val="en-US" w:eastAsia="zh-CN"/>
        </w:rPr>
        <w:drawing>
          <wp:anchor distT="0" distB="0" distL="114300" distR="114300" simplePos="0" relativeHeight="251691008" behindDoc="0" locked="0" layoutInCell="1" allowOverlap="1">
            <wp:simplePos x="0" y="0"/>
            <wp:positionH relativeFrom="column">
              <wp:posOffset>609600</wp:posOffset>
            </wp:positionH>
            <wp:positionV relativeFrom="paragraph">
              <wp:posOffset>88265</wp:posOffset>
            </wp:positionV>
            <wp:extent cx="4319905" cy="2548890"/>
            <wp:effectExtent l="0" t="0" r="4445" b="3810"/>
            <wp:wrapNone/>
            <wp:docPr id="95" name="图片 95" descr="91034739a1c4659e346ec6cbdfca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91034739a1c4659e346ec6cbdfcae91"/>
                    <pic:cNvPicPr>
                      <a:picLocks noChangeAspect="1"/>
                    </pic:cNvPicPr>
                  </pic:nvPicPr>
                  <pic:blipFill>
                    <a:blip r:embed="rId36"/>
                    <a:srcRect l="11520" t="-469" r="7951"/>
                    <a:stretch>
                      <a:fillRect/>
                    </a:stretch>
                  </pic:blipFill>
                  <pic:spPr>
                    <a:xfrm>
                      <a:off x="0" y="0"/>
                      <a:ext cx="4319905" cy="2548890"/>
                    </a:xfrm>
                    <a:prstGeom prst="rect">
                      <a:avLst/>
                    </a:prstGeom>
                  </pic:spPr>
                </pic:pic>
              </a:graphicData>
            </a:graphic>
          </wp:anchor>
        </w:drawing>
      </w:r>
    </w:p>
    <w:p w14:paraId="26EB76BB">
      <w:pPr>
        <w:ind w:firstLine="723" w:firstLineChars="300"/>
        <w:jc w:val="center"/>
        <w:rPr>
          <w:rFonts w:hint="eastAsia" w:ascii="仿宋" w:hAnsi="仿宋" w:eastAsia="仿宋" w:cs="仿宋"/>
          <w:b/>
          <w:bCs/>
          <w:sz w:val="24"/>
          <w:szCs w:val="24"/>
          <w:lang w:val="en-US" w:eastAsia="zh-CN"/>
        </w:rPr>
      </w:pPr>
    </w:p>
    <w:p w14:paraId="3BAB6D07">
      <w:pPr>
        <w:ind w:firstLine="723" w:firstLineChars="300"/>
        <w:jc w:val="center"/>
        <w:rPr>
          <w:rFonts w:hint="eastAsia" w:ascii="仿宋" w:hAnsi="仿宋" w:eastAsia="仿宋" w:cs="仿宋"/>
          <w:b/>
          <w:bCs/>
          <w:sz w:val="24"/>
          <w:szCs w:val="24"/>
          <w:lang w:val="en-US" w:eastAsia="zh-CN"/>
        </w:rPr>
      </w:pPr>
    </w:p>
    <w:p w14:paraId="49CB746F">
      <w:pPr>
        <w:ind w:firstLine="723" w:firstLineChars="300"/>
        <w:jc w:val="center"/>
        <w:rPr>
          <w:rFonts w:hint="eastAsia" w:ascii="仿宋" w:hAnsi="仿宋" w:eastAsia="仿宋" w:cs="仿宋"/>
          <w:b/>
          <w:bCs/>
          <w:sz w:val="24"/>
          <w:szCs w:val="24"/>
          <w:lang w:val="en-US" w:eastAsia="zh-CN"/>
        </w:rPr>
      </w:pPr>
    </w:p>
    <w:p w14:paraId="7AAA5481">
      <w:pPr>
        <w:ind w:firstLine="723" w:firstLineChars="300"/>
        <w:jc w:val="center"/>
        <w:rPr>
          <w:rFonts w:hint="eastAsia" w:ascii="仿宋" w:hAnsi="仿宋" w:eastAsia="仿宋" w:cs="仿宋"/>
          <w:b/>
          <w:bCs/>
          <w:sz w:val="24"/>
          <w:szCs w:val="24"/>
          <w:lang w:val="en-US" w:eastAsia="zh-CN"/>
        </w:rPr>
      </w:pPr>
    </w:p>
    <w:p w14:paraId="01E6A17B">
      <w:pPr>
        <w:ind w:firstLine="723" w:firstLineChars="300"/>
        <w:jc w:val="center"/>
        <w:rPr>
          <w:rFonts w:hint="eastAsia" w:ascii="仿宋" w:hAnsi="仿宋" w:eastAsia="仿宋" w:cs="仿宋"/>
          <w:b/>
          <w:bCs/>
          <w:sz w:val="24"/>
          <w:szCs w:val="24"/>
          <w:lang w:val="en-US" w:eastAsia="zh-CN"/>
        </w:rPr>
      </w:pPr>
    </w:p>
    <w:p w14:paraId="41B51050">
      <w:pPr>
        <w:ind w:firstLine="723" w:firstLineChars="300"/>
        <w:jc w:val="center"/>
        <w:rPr>
          <w:rFonts w:hint="eastAsia" w:ascii="仿宋" w:hAnsi="仿宋" w:eastAsia="仿宋" w:cs="仿宋"/>
          <w:b/>
          <w:bCs/>
          <w:sz w:val="24"/>
          <w:szCs w:val="24"/>
          <w:lang w:val="en-US" w:eastAsia="zh-CN"/>
        </w:rPr>
      </w:pPr>
    </w:p>
    <w:p w14:paraId="3659DAED">
      <w:pPr>
        <w:ind w:firstLine="723" w:firstLineChars="300"/>
        <w:jc w:val="center"/>
        <w:rPr>
          <w:rFonts w:hint="eastAsia" w:ascii="仿宋" w:hAnsi="仿宋" w:eastAsia="仿宋" w:cs="仿宋"/>
          <w:b/>
          <w:bCs/>
          <w:sz w:val="24"/>
          <w:szCs w:val="24"/>
          <w:lang w:val="en-US" w:eastAsia="zh-CN"/>
        </w:rPr>
      </w:pPr>
    </w:p>
    <w:p w14:paraId="6B48B1DF">
      <w:pPr>
        <w:ind w:firstLine="723" w:firstLineChars="300"/>
        <w:jc w:val="center"/>
        <w:rPr>
          <w:rFonts w:hint="eastAsia" w:ascii="仿宋" w:hAnsi="仿宋" w:eastAsia="仿宋" w:cs="仿宋"/>
          <w:b/>
          <w:bCs/>
          <w:sz w:val="24"/>
          <w:szCs w:val="24"/>
          <w:lang w:val="en-US" w:eastAsia="zh-CN"/>
        </w:rPr>
      </w:pPr>
    </w:p>
    <w:p w14:paraId="3560BEB3">
      <w:pPr>
        <w:ind w:firstLine="723" w:firstLineChars="300"/>
        <w:jc w:val="center"/>
        <w:rPr>
          <w:rFonts w:hint="eastAsia" w:ascii="仿宋" w:hAnsi="仿宋" w:eastAsia="仿宋" w:cs="仿宋"/>
          <w:b/>
          <w:bCs/>
          <w:sz w:val="24"/>
          <w:szCs w:val="24"/>
          <w:lang w:val="en-US" w:eastAsia="zh-CN"/>
        </w:rPr>
      </w:pPr>
    </w:p>
    <w:p w14:paraId="1FB67FFD">
      <w:pPr>
        <w:ind w:firstLine="723" w:firstLineChars="300"/>
        <w:jc w:val="center"/>
        <w:rPr>
          <w:rFonts w:hint="eastAsia" w:ascii="仿宋" w:hAnsi="仿宋" w:eastAsia="仿宋" w:cs="仿宋"/>
          <w:b/>
          <w:bCs/>
          <w:sz w:val="24"/>
          <w:szCs w:val="24"/>
          <w:lang w:val="en-US" w:eastAsia="zh-CN"/>
        </w:rPr>
      </w:pPr>
    </w:p>
    <w:p w14:paraId="40821757">
      <w:pPr>
        <w:ind w:firstLine="723" w:firstLineChars="300"/>
        <w:jc w:val="center"/>
        <w:rPr>
          <w:rFonts w:hint="eastAsia" w:ascii="仿宋" w:hAnsi="仿宋" w:eastAsia="仿宋" w:cs="仿宋"/>
          <w:b/>
          <w:bCs/>
          <w:sz w:val="24"/>
          <w:szCs w:val="24"/>
          <w:lang w:val="en-US" w:eastAsia="zh-CN"/>
        </w:rPr>
      </w:pPr>
    </w:p>
    <w:p w14:paraId="123BEA1E">
      <w:pPr>
        <w:ind w:firstLine="723" w:firstLineChars="300"/>
        <w:jc w:val="center"/>
        <w:rPr>
          <w:rFonts w:hint="eastAsia" w:ascii="仿宋" w:hAnsi="仿宋" w:eastAsia="仿宋" w:cs="仿宋"/>
          <w:b/>
          <w:bCs/>
          <w:sz w:val="24"/>
          <w:szCs w:val="24"/>
          <w:lang w:val="en-US" w:eastAsia="zh-CN"/>
        </w:rPr>
      </w:pPr>
    </w:p>
    <w:p w14:paraId="25D344F9">
      <w:pPr>
        <w:jc w:val="both"/>
        <w:rPr>
          <w:rFonts w:hint="eastAsia" w:ascii="仿宋" w:hAnsi="仿宋" w:eastAsia="仿宋" w:cs="仿宋"/>
          <w:b/>
          <w:bCs/>
          <w:sz w:val="24"/>
          <w:szCs w:val="24"/>
          <w:lang w:val="en-US" w:eastAsia="zh-CN"/>
        </w:rPr>
      </w:pPr>
    </w:p>
    <w:p w14:paraId="537EA7D5">
      <w:pPr>
        <w:ind w:firstLine="723" w:firstLineChars="300"/>
        <w:jc w:val="center"/>
        <w:rPr>
          <w:rFonts w:hint="eastAsia" w:ascii="仿宋" w:hAnsi="仿宋" w:eastAsia="仿宋" w:cs="仿宋"/>
          <w:sz w:val="24"/>
          <w:szCs w:val="24"/>
          <w:lang w:val="en-US" w:eastAsia="zh-CN"/>
        </w:rPr>
      </w:pPr>
      <w:r>
        <w:rPr>
          <w:rFonts w:hint="eastAsia" w:ascii="仿宋" w:hAnsi="仿宋" w:eastAsia="仿宋" w:cs="仿宋"/>
          <w:b/>
          <w:bCs/>
          <w:sz w:val="24"/>
          <w:szCs w:val="24"/>
          <w:lang w:val="en-US" w:eastAsia="zh-CN"/>
        </w:rPr>
        <w:t>图2-11为陕坝大妈帮帮团做“如何做好群众的引导者”的培训</w:t>
      </w:r>
      <w:bookmarkStart w:id="20" w:name="OLE_LINK4"/>
      <w:bookmarkStart w:id="21" w:name="OLE_LINK3"/>
    </w:p>
    <w:p w14:paraId="7294305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制度建设规范严谨</w:t>
      </w:r>
    </w:p>
    <w:bookmarkEnd w:id="20"/>
    <w:bookmarkEnd w:id="21"/>
    <w:p w14:paraId="52770E8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eastAsia="zh-CN"/>
        </w:rPr>
        <w:t>学校</w:t>
      </w:r>
      <w:r>
        <w:rPr>
          <w:rFonts w:hint="eastAsia" w:ascii="仿宋" w:hAnsi="仿宋" w:eastAsia="仿宋" w:cs="仿宋"/>
          <w:sz w:val="24"/>
          <w:szCs w:val="24"/>
        </w:rPr>
        <w:t>高度重视制度建设工作，制定了完善的教学管理、学员管理、教师管理、财务管理等一系列规章制度，确保教育教学工作的规范有序开展。</w:t>
      </w:r>
    </w:p>
    <w:p w14:paraId="3632262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bookmarkStart w:id="22" w:name="OLE_LINK5"/>
      <w:r>
        <w:rPr>
          <w:rFonts w:hint="eastAsia" w:ascii="仿宋" w:hAnsi="仿宋" w:eastAsia="仿宋" w:cs="仿宋"/>
          <w:sz w:val="24"/>
          <w:szCs w:val="24"/>
          <w:lang w:val="en-US" w:eastAsia="zh-CN"/>
        </w:rPr>
        <w:t>4.</w:t>
      </w:r>
      <w:r>
        <w:rPr>
          <w:rFonts w:hint="eastAsia" w:ascii="仿宋" w:hAnsi="仿宋" w:eastAsia="仿宋" w:cs="仿宋"/>
          <w:sz w:val="24"/>
          <w:szCs w:val="24"/>
        </w:rPr>
        <w:t>不断提升师资力量</w:t>
      </w:r>
    </w:p>
    <w:bookmarkEnd w:id="22"/>
    <w:p w14:paraId="5665747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eastAsia="zh-CN"/>
        </w:rPr>
        <w:t>学校</w:t>
      </w:r>
      <w:r>
        <w:rPr>
          <w:rFonts w:hint="eastAsia" w:ascii="仿宋" w:hAnsi="仿宋" w:eastAsia="仿宋" w:cs="仿宋"/>
          <w:sz w:val="24"/>
          <w:szCs w:val="24"/>
        </w:rPr>
        <w:t>注重教师队伍建设，通过招聘、培训、考核等多种方式，不断提升教师的专业素养和教学能力。</w:t>
      </w:r>
      <w:bookmarkStart w:id="23" w:name="OLE_LINK6"/>
    </w:p>
    <w:p w14:paraId="5E74139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资源平台建设稳步推进，实现资源共享</w:t>
      </w:r>
    </w:p>
    <w:bookmarkEnd w:id="23"/>
    <w:p w14:paraId="7B2CC88D">
      <w:pPr>
        <w:jc w:val="center"/>
        <w:rPr>
          <w:rFonts w:hint="eastAsia" w:eastAsiaTheme="minorEastAsia"/>
          <w:b/>
          <w:bCs/>
          <w:sz w:val="24"/>
          <w:szCs w:val="24"/>
          <w:lang w:val="en-US" w:eastAsia="zh-CN"/>
        </w:rPr>
      </w:pPr>
    </w:p>
    <w:p w14:paraId="70FCCFA9">
      <w:pPr>
        <w:ind w:firstLine="2650" w:firstLineChars="1100"/>
        <w:jc w:val="both"/>
        <w:rPr>
          <w:rFonts w:hint="eastAsia" w:ascii="仿宋" w:hAnsi="仿宋" w:eastAsia="仿宋" w:cs="仿宋"/>
          <w:b/>
          <w:bCs/>
          <w:sz w:val="24"/>
          <w:szCs w:val="24"/>
          <w:lang w:val="en-US" w:eastAsia="zh-CN"/>
        </w:rPr>
      </w:pPr>
    </w:p>
    <w:p w14:paraId="1B1E226C">
      <w:pPr>
        <w:ind w:firstLine="2650" w:firstLineChars="1100"/>
        <w:jc w:val="both"/>
        <w:rPr>
          <w:rFonts w:hint="eastAsia" w:ascii="仿宋" w:hAnsi="仿宋" w:eastAsia="仿宋" w:cs="仿宋"/>
          <w:b/>
          <w:bCs/>
          <w:sz w:val="24"/>
          <w:szCs w:val="24"/>
          <w:lang w:val="en-US" w:eastAsia="zh-CN"/>
        </w:rPr>
      </w:pPr>
    </w:p>
    <w:p w14:paraId="0192B568">
      <w:pPr>
        <w:ind w:firstLine="2650" w:firstLineChars="1100"/>
        <w:jc w:val="both"/>
        <w:rPr>
          <w:rFonts w:hint="eastAsia" w:ascii="仿宋" w:hAnsi="仿宋" w:eastAsia="仿宋" w:cs="仿宋"/>
          <w:b/>
          <w:bCs/>
          <w:sz w:val="24"/>
          <w:szCs w:val="24"/>
          <w:lang w:val="en-US" w:eastAsia="zh-CN"/>
        </w:rPr>
      </w:pPr>
    </w:p>
    <w:p w14:paraId="5A09E01F">
      <w:pPr>
        <w:ind w:firstLine="2650" w:firstLineChars="1100"/>
        <w:jc w:val="both"/>
        <w:rPr>
          <w:rFonts w:hint="eastAsia" w:ascii="仿宋" w:hAnsi="仿宋" w:eastAsia="仿宋" w:cs="仿宋"/>
          <w:b/>
          <w:bCs/>
          <w:sz w:val="24"/>
          <w:szCs w:val="24"/>
          <w:lang w:val="en-US" w:eastAsia="zh-CN"/>
        </w:rPr>
      </w:pPr>
    </w:p>
    <w:p w14:paraId="3FD39CCB">
      <w:pPr>
        <w:ind w:firstLine="2650" w:firstLineChars="1100"/>
        <w:jc w:val="both"/>
        <w:rPr>
          <w:rFonts w:hint="eastAsia" w:ascii="仿宋" w:hAnsi="仿宋" w:eastAsia="仿宋" w:cs="仿宋"/>
          <w:b/>
          <w:bCs/>
          <w:sz w:val="24"/>
          <w:szCs w:val="24"/>
          <w:lang w:val="en-US" w:eastAsia="zh-CN"/>
        </w:rPr>
      </w:pPr>
    </w:p>
    <w:p w14:paraId="56DA7608">
      <w:pPr>
        <w:ind w:firstLine="2650" w:firstLineChars="1100"/>
        <w:jc w:val="both"/>
        <w:rPr>
          <w:rFonts w:hint="eastAsia" w:ascii="仿宋" w:hAnsi="仿宋" w:eastAsia="仿宋" w:cs="仿宋"/>
          <w:b/>
          <w:bCs/>
          <w:sz w:val="24"/>
          <w:szCs w:val="24"/>
          <w:lang w:val="en-US" w:eastAsia="zh-CN"/>
        </w:rPr>
      </w:pPr>
    </w:p>
    <w:p w14:paraId="78363EA6">
      <w:pPr>
        <w:ind w:firstLine="2641" w:firstLineChars="1100"/>
        <w:jc w:val="both"/>
        <w:rPr>
          <w:rFonts w:hint="eastAsia" w:ascii="仿宋" w:hAnsi="仿宋" w:eastAsia="仿宋" w:cs="仿宋"/>
          <w:b/>
          <w:bCs/>
          <w:sz w:val="24"/>
          <w:szCs w:val="24"/>
          <w:lang w:val="en-US" w:eastAsia="zh-CN"/>
        </w:rPr>
      </w:pPr>
      <w:r>
        <w:rPr>
          <w:rFonts w:hint="eastAsia" w:eastAsiaTheme="minorEastAsia"/>
          <w:b/>
          <w:bCs/>
          <w:sz w:val="24"/>
          <w:szCs w:val="24"/>
          <w:lang w:val="en-US" w:eastAsia="zh-CN"/>
        </w:rPr>
        <w:drawing>
          <wp:anchor distT="0" distB="0" distL="114300" distR="114300" simplePos="0" relativeHeight="251692032" behindDoc="0" locked="0" layoutInCell="1" allowOverlap="1">
            <wp:simplePos x="0" y="0"/>
            <wp:positionH relativeFrom="column">
              <wp:posOffset>676910</wp:posOffset>
            </wp:positionH>
            <wp:positionV relativeFrom="paragraph">
              <wp:posOffset>-529590</wp:posOffset>
            </wp:positionV>
            <wp:extent cx="4319905" cy="2690495"/>
            <wp:effectExtent l="0" t="0" r="4445" b="14605"/>
            <wp:wrapNone/>
            <wp:docPr id="6" name="图片 6" descr="1f2e17a4a8b2b90b7e93fff0fe5e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f2e17a4a8b2b90b7e93fff0fe5e7d4"/>
                    <pic:cNvPicPr>
                      <a:picLocks noChangeAspect="1"/>
                    </pic:cNvPicPr>
                  </pic:nvPicPr>
                  <pic:blipFill>
                    <a:blip r:embed="rId37"/>
                    <a:stretch>
                      <a:fillRect/>
                    </a:stretch>
                  </pic:blipFill>
                  <pic:spPr>
                    <a:xfrm>
                      <a:off x="0" y="0"/>
                      <a:ext cx="4319905" cy="2690495"/>
                    </a:xfrm>
                    <a:prstGeom prst="rect">
                      <a:avLst/>
                    </a:prstGeom>
                  </pic:spPr>
                </pic:pic>
              </a:graphicData>
            </a:graphic>
          </wp:anchor>
        </w:drawing>
      </w:r>
    </w:p>
    <w:p w14:paraId="4F2D9E34">
      <w:pPr>
        <w:ind w:firstLine="2650" w:firstLineChars="1100"/>
        <w:jc w:val="both"/>
        <w:rPr>
          <w:rFonts w:hint="eastAsia" w:ascii="仿宋" w:hAnsi="仿宋" w:eastAsia="仿宋" w:cs="仿宋"/>
          <w:b/>
          <w:bCs/>
          <w:sz w:val="24"/>
          <w:szCs w:val="24"/>
          <w:lang w:val="en-US" w:eastAsia="zh-CN"/>
        </w:rPr>
      </w:pPr>
    </w:p>
    <w:p w14:paraId="395D0F53">
      <w:pPr>
        <w:ind w:firstLine="2650" w:firstLineChars="1100"/>
        <w:jc w:val="both"/>
        <w:rPr>
          <w:rFonts w:hint="eastAsia" w:ascii="仿宋" w:hAnsi="仿宋" w:eastAsia="仿宋" w:cs="仿宋"/>
          <w:b/>
          <w:bCs/>
          <w:sz w:val="24"/>
          <w:szCs w:val="24"/>
          <w:lang w:val="en-US" w:eastAsia="zh-CN"/>
        </w:rPr>
      </w:pPr>
    </w:p>
    <w:p w14:paraId="65A75BAF">
      <w:pPr>
        <w:ind w:firstLine="2650" w:firstLineChars="1100"/>
        <w:jc w:val="both"/>
        <w:rPr>
          <w:rFonts w:hint="eastAsia" w:ascii="仿宋" w:hAnsi="仿宋" w:eastAsia="仿宋" w:cs="仿宋"/>
          <w:b/>
          <w:bCs/>
          <w:sz w:val="24"/>
          <w:szCs w:val="24"/>
          <w:lang w:val="en-US" w:eastAsia="zh-CN"/>
        </w:rPr>
      </w:pPr>
    </w:p>
    <w:p w14:paraId="09DE7B77">
      <w:pPr>
        <w:ind w:firstLine="2650" w:firstLineChars="1100"/>
        <w:jc w:val="both"/>
        <w:rPr>
          <w:rFonts w:hint="eastAsia" w:ascii="仿宋" w:hAnsi="仿宋" w:eastAsia="仿宋" w:cs="仿宋"/>
          <w:b/>
          <w:bCs/>
          <w:sz w:val="24"/>
          <w:szCs w:val="24"/>
          <w:lang w:val="en-US" w:eastAsia="zh-CN"/>
        </w:rPr>
      </w:pPr>
    </w:p>
    <w:p w14:paraId="628723D7">
      <w:pPr>
        <w:ind w:firstLine="2650" w:firstLineChars="1100"/>
        <w:jc w:val="both"/>
        <w:rPr>
          <w:rFonts w:hint="eastAsia" w:ascii="仿宋" w:hAnsi="仿宋" w:eastAsia="仿宋" w:cs="仿宋"/>
          <w:b/>
          <w:bCs/>
          <w:sz w:val="24"/>
          <w:szCs w:val="24"/>
          <w:lang w:val="en-US" w:eastAsia="zh-CN"/>
        </w:rPr>
      </w:pPr>
    </w:p>
    <w:p w14:paraId="532D4665">
      <w:pPr>
        <w:ind w:firstLine="2650" w:firstLineChars="1100"/>
        <w:jc w:val="both"/>
        <w:rPr>
          <w:rFonts w:hint="eastAsia" w:ascii="仿宋" w:hAnsi="仿宋" w:eastAsia="仿宋" w:cs="仿宋"/>
          <w:b/>
          <w:bCs/>
          <w:sz w:val="24"/>
          <w:szCs w:val="24"/>
          <w:lang w:val="en-US" w:eastAsia="zh-CN"/>
        </w:rPr>
      </w:pPr>
    </w:p>
    <w:p w14:paraId="481A7E8B">
      <w:pPr>
        <w:ind w:firstLine="2650" w:firstLineChars="1100"/>
        <w:jc w:val="both"/>
        <w:rPr>
          <w:rFonts w:hint="eastAsia" w:ascii="仿宋" w:hAnsi="仿宋" w:eastAsia="仿宋" w:cs="仿宋"/>
          <w:b/>
          <w:bCs/>
          <w:sz w:val="24"/>
          <w:szCs w:val="24"/>
          <w:lang w:val="en-US" w:eastAsia="zh-CN"/>
        </w:rPr>
      </w:pPr>
    </w:p>
    <w:p w14:paraId="1ED4D984">
      <w:pPr>
        <w:ind w:firstLine="2650" w:firstLineChars="1100"/>
        <w:jc w:val="both"/>
        <w:rPr>
          <w:rFonts w:hint="eastAsia" w:ascii="仿宋" w:hAnsi="仿宋" w:eastAsia="仿宋" w:cs="仿宋"/>
          <w:b/>
          <w:bCs/>
          <w:sz w:val="24"/>
          <w:szCs w:val="24"/>
          <w:lang w:val="en-US" w:eastAsia="zh-CN"/>
        </w:rPr>
      </w:pPr>
    </w:p>
    <w:p w14:paraId="3EFB0882">
      <w:pPr>
        <w:ind w:firstLine="2650" w:firstLineChars="1100"/>
        <w:jc w:val="both"/>
        <w:rPr>
          <w:rFonts w:hint="eastAsia" w:ascii="仿宋" w:hAnsi="仿宋" w:eastAsia="仿宋" w:cs="仿宋"/>
          <w:b/>
          <w:bCs/>
          <w:sz w:val="24"/>
          <w:szCs w:val="24"/>
          <w:lang w:val="en-US" w:eastAsia="zh-CN"/>
        </w:rPr>
      </w:pPr>
    </w:p>
    <w:p w14:paraId="1B3A2126">
      <w:pPr>
        <w:ind w:firstLine="2650" w:firstLineChars="1100"/>
        <w:jc w:val="both"/>
        <w:rPr>
          <w:rFonts w:hint="eastAsia" w:ascii="仿宋" w:hAnsi="仿宋" w:eastAsia="仿宋" w:cs="仿宋"/>
          <w:b/>
          <w:bCs/>
          <w:sz w:val="24"/>
          <w:szCs w:val="24"/>
          <w:lang w:val="en-US" w:eastAsia="zh-CN"/>
        </w:rPr>
      </w:pPr>
    </w:p>
    <w:p w14:paraId="46BFA287">
      <w:pPr>
        <w:ind w:firstLine="2650" w:firstLineChars="1100"/>
        <w:jc w:val="both"/>
        <w:rPr>
          <w:rFonts w:hint="eastAsia"/>
          <w:b/>
          <w:bCs/>
          <w:sz w:val="24"/>
          <w:szCs w:val="24"/>
          <w:lang w:val="en-US" w:eastAsia="zh-CN"/>
        </w:rPr>
      </w:pPr>
      <w:r>
        <w:rPr>
          <w:rFonts w:hint="eastAsia" w:ascii="仿宋" w:hAnsi="仿宋" w:eastAsia="仿宋" w:cs="仿宋"/>
          <w:b/>
          <w:bCs/>
          <w:sz w:val="24"/>
          <w:szCs w:val="24"/>
          <w:lang w:val="en-US" w:eastAsia="zh-CN"/>
        </w:rPr>
        <w:t>图2-12国家老年大学空中课堂</w:t>
      </w:r>
    </w:p>
    <w:p w14:paraId="287176B7">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default" w:ascii="仿宋" w:hAnsi="仿宋" w:eastAsia="仿宋" w:cs="仿宋"/>
          <w:sz w:val="28"/>
          <w:szCs w:val="28"/>
          <w:lang w:val="en-US" w:eastAsia="zh-CN"/>
        </w:rPr>
      </w:pPr>
      <w:bookmarkStart w:id="24" w:name="OLE_LINK8"/>
      <w:r>
        <w:rPr>
          <w:rFonts w:hint="eastAsia" w:ascii="仿宋" w:hAnsi="仿宋" w:eastAsia="仿宋" w:cs="仿宋"/>
          <w:sz w:val="28"/>
          <w:szCs w:val="28"/>
          <w:lang w:val="en-US" w:eastAsia="zh-CN"/>
        </w:rPr>
        <w:t>二</w:t>
      </w:r>
      <w:r>
        <w:rPr>
          <w:rFonts w:hint="eastAsia" w:ascii="仿宋" w:hAnsi="仿宋" w:eastAsia="仿宋" w:cs="仿宋"/>
          <w:sz w:val="28"/>
          <w:szCs w:val="28"/>
        </w:rPr>
        <w:t>、</w:t>
      </w:r>
      <w:r>
        <w:rPr>
          <w:rFonts w:hint="eastAsia" w:ascii="仿宋" w:hAnsi="仿宋" w:eastAsia="仿宋" w:cs="仿宋"/>
          <w:sz w:val="28"/>
          <w:szCs w:val="28"/>
          <w:lang w:val="en-US" w:eastAsia="zh-CN"/>
        </w:rPr>
        <w:t>办学成效</w:t>
      </w:r>
    </w:p>
    <w:bookmarkEnd w:id="24"/>
    <w:p w14:paraId="69D3DD0F">
      <w:pPr>
        <w:keepNext w:val="0"/>
        <w:keepLines w:val="0"/>
        <w:pageBreakBefore w:val="0"/>
        <w:widowControl w:val="0"/>
        <w:kinsoku/>
        <w:wordWrap/>
        <w:overflowPunct/>
        <w:topLinePunct w:val="0"/>
        <w:autoSpaceDE/>
        <w:autoSpaceDN/>
        <w:bidi w:val="0"/>
        <w:adjustRightInd/>
        <w:snapToGrid/>
        <w:spacing w:before="157" w:beforeLines="50" w:after="157" w:afterLines="50" w:line="440" w:lineRule="exact"/>
        <w:ind w:firstLine="480" w:firstLineChars="200"/>
        <w:jc w:val="both"/>
        <w:textAlignment w:val="auto"/>
        <w:rPr>
          <w:rFonts w:hint="eastAsia"/>
          <w:b/>
          <w:bCs/>
          <w:sz w:val="24"/>
          <w:szCs w:val="24"/>
          <w:lang w:val="en-US" w:eastAsia="zh-CN"/>
        </w:rPr>
      </w:pPr>
      <w:r>
        <w:rPr>
          <w:rFonts w:hint="eastAsia" w:ascii="仿宋" w:hAnsi="仿宋" w:eastAsia="仿宋" w:cs="仿宋"/>
          <w:sz w:val="24"/>
          <w:szCs w:val="24"/>
        </w:rPr>
        <w:t>通过不懈努力，</w:t>
      </w:r>
      <w:r>
        <w:rPr>
          <w:rFonts w:hint="eastAsia" w:ascii="仿宋" w:hAnsi="仿宋" w:eastAsia="仿宋" w:cs="仿宋"/>
          <w:sz w:val="24"/>
          <w:szCs w:val="24"/>
          <w:lang w:eastAsia="zh-CN"/>
        </w:rPr>
        <w:t>学校</w:t>
      </w:r>
      <w:r>
        <w:rPr>
          <w:rFonts w:hint="eastAsia" w:ascii="仿宋" w:hAnsi="仿宋" w:eastAsia="仿宋" w:cs="仿宋"/>
          <w:sz w:val="24"/>
          <w:szCs w:val="24"/>
        </w:rPr>
        <w:t>在老年教育、社区教育取得了显著成效，得到了社会各界的广泛认可和好评。</w:t>
      </w:r>
    </w:p>
    <w:p w14:paraId="47746998">
      <w:pPr>
        <w:keepNext w:val="0"/>
        <w:keepLines w:val="0"/>
        <w:pageBreakBefore w:val="0"/>
        <w:widowControl w:val="0"/>
        <w:tabs>
          <w:tab w:val="left" w:pos="1173"/>
        </w:tabs>
        <w:kinsoku/>
        <w:wordWrap/>
        <w:overflowPunct/>
        <w:topLinePunct w:val="0"/>
        <w:autoSpaceDE/>
        <w:autoSpaceDN/>
        <w:bidi w:val="0"/>
        <w:adjustRightInd/>
        <w:snapToGrid/>
        <w:spacing w:before="157" w:beforeLines="50" w:after="157" w:afterLines="50" w:line="440" w:lineRule="exact"/>
        <w:ind w:firstLine="602" w:firstLineChars="200"/>
        <w:jc w:val="left"/>
        <w:textAlignment w:val="auto"/>
        <w:rPr>
          <w:rFonts w:hint="eastAsia" w:ascii="黑体" w:hAnsi="黑体" w:eastAsia="黑体" w:cs="宋体"/>
          <w:b/>
          <w:bCs/>
          <w:sz w:val="30"/>
          <w:szCs w:val="30"/>
          <w:lang w:val="en-US" w:eastAsia="zh-CN"/>
        </w:rPr>
      </w:pPr>
      <w:r>
        <w:rPr>
          <w:rFonts w:hint="eastAsia" w:ascii="黑体" w:hAnsi="黑体" w:eastAsia="黑体" w:cs="宋体"/>
          <w:b/>
          <w:bCs/>
          <w:sz w:val="30"/>
          <w:szCs w:val="30"/>
          <w:lang w:val="en-US" w:eastAsia="zh-CN"/>
        </w:rPr>
        <w:t>3.文化传承</w:t>
      </w:r>
    </w:p>
    <w:p w14:paraId="2294D5ED">
      <w:pPr>
        <w:keepNext w:val="0"/>
        <w:keepLines w:val="0"/>
        <w:pageBreakBefore w:val="0"/>
        <w:widowControl w:val="0"/>
        <w:kinsoku/>
        <w:wordWrap/>
        <w:overflowPunct/>
        <w:topLinePunct w:val="0"/>
        <w:autoSpaceDE/>
        <w:autoSpaceDN/>
        <w:bidi w:val="0"/>
        <w:adjustRightInd/>
        <w:snapToGrid/>
        <w:spacing w:before="157" w:beforeLines="50" w:after="157" w:afterLines="50" w:line="440" w:lineRule="exact"/>
        <w:ind w:firstLine="562" w:firstLineChars="200"/>
        <w:jc w:val="both"/>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rPr>
        <w:t>3.1</w:t>
      </w:r>
      <w:r>
        <w:rPr>
          <w:rFonts w:hint="eastAsia" w:ascii="黑体" w:hAnsi="黑体" w:eastAsia="黑体" w:cs="黑体"/>
          <w:b/>
          <w:bCs/>
          <w:sz w:val="28"/>
          <w:szCs w:val="28"/>
          <w:lang w:val="en-US" w:eastAsia="zh-CN"/>
        </w:rPr>
        <w:t>传承传统文化</w:t>
      </w:r>
    </w:p>
    <w:p w14:paraId="3C35E7E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在校园的沃土里，传统文化宛如古老的种子，正待萌发新绿。</w:t>
      </w:r>
      <w:r>
        <w:rPr>
          <w:rFonts w:hint="eastAsia" w:ascii="宋体" w:hAnsi="宋体" w:eastAsia="宋体" w:cs="宋体"/>
          <w:color w:val="auto"/>
          <w:sz w:val="24"/>
          <w:szCs w:val="24"/>
          <w:lang w:eastAsia="zh-CN"/>
        </w:rPr>
        <w:t>杭锦后旗职业教育中心结合</w:t>
      </w:r>
      <w:r>
        <w:rPr>
          <w:rFonts w:hint="eastAsia" w:ascii="宋体" w:hAnsi="宋体" w:eastAsia="宋体" w:cs="宋体"/>
          <w:color w:val="auto"/>
          <w:sz w:val="24"/>
          <w:szCs w:val="24"/>
        </w:rPr>
        <w:t>自身特点，校园文化</w:t>
      </w:r>
      <w:r>
        <w:rPr>
          <w:rFonts w:hint="eastAsia" w:ascii="宋体" w:hAnsi="宋体" w:eastAsia="宋体" w:cs="宋体"/>
          <w:color w:val="auto"/>
          <w:sz w:val="24"/>
          <w:szCs w:val="24"/>
          <w:lang w:eastAsia="zh-CN"/>
        </w:rPr>
        <w:t>充分</w:t>
      </w:r>
      <w:r>
        <w:rPr>
          <w:rFonts w:hint="eastAsia" w:ascii="宋体" w:hAnsi="宋体" w:eastAsia="宋体" w:cs="宋体"/>
          <w:color w:val="auto"/>
          <w:sz w:val="24"/>
          <w:szCs w:val="24"/>
        </w:rPr>
        <w:t>体现育人功能、导向功能、激励功能。</w:t>
      </w:r>
    </w:p>
    <w:p w14:paraId="312537A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8"/>
          <w:szCs w:val="28"/>
          <w:lang w:val="en-US" w:eastAsia="zh-CN"/>
        </w:rPr>
      </w:pPr>
      <w:r>
        <w:rPr>
          <w:rFonts w:hint="eastAsia" w:ascii="宋体" w:hAnsi="宋体" w:eastAsia="宋体" w:cs="宋体"/>
          <w:color w:val="auto"/>
          <w:sz w:val="24"/>
          <w:szCs w:val="24"/>
        </w:rPr>
        <w:t>创建健康、丰富的校园文化是学校提高办学水平、创建良好校风的重要内容。</w:t>
      </w:r>
      <w:r>
        <w:rPr>
          <w:rFonts w:hint="eastAsia" w:ascii="宋体" w:hAnsi="宋体" w:eastAsia="宋体" w:cs="宋体"/>
          <w:color w:val="auto"/>
          <w:sz w:val="24"/>
          <w:szCs w:val="24"/>
          <w:lang w:eastAsia="zh-CN"/>
        </w:rPr>
        <w:t>学校全力积极打造</w:t>
      </w:r>
      <w:r>
        <w:rPr>
          <w:rFonts w:hint="eastAsia" w:ascii="宋体" w:hAnsi="宋体" w:eastAsia="宋体" w:cs="宋体"/>
          <w:color w:val="auto"/>
          <w:sz w:val="24"/>
          <w:szCs w:val="24"/>
        </w:rPr>
        <w:t>传承</w:t>
      </w:r>
      <w:r>
        <w:rPr>
          <w:rFonts w:hint="eastAsia" w:ascii="宋体" w:hAnsi="宋体" w:eastAsia="宋体" w:cs="宋体"/>
          <w:color w:val="auto"/>
          <w:sz w:val="24"/>
          <w:szCs w:val="24"/>
          <w:lang w:val="en-US" w:eastAsia="zh-CN"/>
        </w:rPr>
        <w:t>传统文化的书法</w:t>
      </w:r>
      <w:r>
        <w:rPr>
          <w:rFonts w:hint="eastAsia" w:ascii="宋体" w:hAnsi="宋体" w:eastAsia="宋体" w:cs="宋体"/>
          <w:sz w:val="24"/>
          <w:szCs w:val="24"/>
          <w:lang w:val="en-US" w:eastAsia="zh-CN"/>
        </w:rPr>
        <w:t>、</w:t>
      </w:r>
      <w:r>
        <w:rPr>
          <w:rFonts w:hint="eastAsia" w:ascii="宋体" w:hAnsi="宋体" w:eastAsia="宋体" w:cs="宋体"/>
          <w:color w:val="auto"/>
          <w:sz w:val="24"/>
          <w:szCs w:val="24"/>
        </w:rPr>
        <w:t>剪纸</w:t>
      </w:r>
      <w:r>
        <w:rPr>
          <w:rFonts w:hint="eastAsia" w:ascii="宋体" w:hAnsi="宋体" w:eastAsia="宋体" w:cs="宋体"/>
          <w:sz w:val="24"/>
          <w:szCs w:val="24"/>
          <w:lang w:val="en-US" w:eastAsia="zh-CN"/>
        </w:rPr>
        <w:t>、编绳、绘画等社团。</w:t>
      </w:r>
      <w:r>
        <w:rPr>
          <w:rFonts w:hint="eastAsia" w:ascii="宋体" w:hAnsi="宋体" w:eastAsia="宋体" w:cs="宋体"/>
          <w:color w:val="auto"/>
          <w:sz w:val="24"/>
          <w:szCs w:val="24"/>
        </w:rPr>
        <w:t>创建剪纸特色校园</w:t>
      </w:r>
      <w:r>
        <w:rPr>
          <w:rFonts w:hint="eastAsia" w:ascii="宋体" w:hAnsi="宋体" w:eastAsia="宋体" w:cs="宋体"/>
          <w:color w:val="auto"/>
          <w:sz w:val="24"/>
          <w:szCs w:val="24"/>
          <w:lang w:eastAsia="zh-CN"/>
        </w:rPr>
        <w:t>，剪纸这一民间艺术为师生搭建了创</w:t>
      </w:r>
      <w:r>
        <w:rPr>
          <w:rFonts w:hint="eastAsia" w:ascii="宋体" w:hAnsi="宋体" w:eastAsia="宋体" w:cs="宋体"/>
          <w:color w:val="auto"/>
          <w:sz w:val="24"/>
          <w:szCs w:val="24"/>
          <w:lang w:val="en-US" w:eastAsia="zh-CN"/>
        </w:rPr>
        <w:t>新</w:t>
      </w:r>
      <w:r>
        <w:rPr>
          <w:rFonts w:hint="eastAsia" w:ascii="宋体" w:hAnsi="宋体" w:eastAsia="宋体" w:cs="宋体"/>
          <w:color w:val="auto"/>
          <w:sz w:val="24"/>
          <w:szCs w:val="24"/>
          <w:lang w:eastAsia="zh-CN"/>
        </w:rPr>
        <w:t>和动手操作的平台。因此，学校剪纸特色的目标是：让剪纸文化时时充</w:t>
      </w:r>
      <w:r>
        <w:rPr>
          <w:rFonts w:hint="eastAsia" w:ascii="宋体" w:hAnsi="宋体" w:eastAsia="宋体" w:cs="宋体"/>
          <w:color w:val="auto"/>
          <w:sz w:val="24"/>
          <w:szCs w:val="24"/>
          <w:lang w:val="en-US" w:eastAsia="zh-CN"/>
        </w:rPr>
        <w:t>满校园</w:t>
      </w:r>
      <w:r>
        <w:rPr>
          <w:rFonts w:hint="eastAsia" w:ascii="宋体" w:hAnsi="宋体" w:eastAsia="宋体" w:cs="宋体"/>
          <w:color w:val="auto"/>
          <w:sz w:val="24"/>
          <w:szCs w:val="24"/>
          <w:lang w:eastAsia="zh-CN"/>
        </w:rPr>
        <w:t>，让校园处处洋溢剪纸的文化气息；通过剪纸让学生了解剪纸丰富多彩的历史文化，培植校园师生艺术修养，激发学生对民族文化艺术的兴趣，落实学校“传承民族文化培育时代新人”的办学理念。</w:t>
      </w:r>
    </w:p>
    <w:p w14:paraId="1DD0D7C6">
      <w:pPr>
        <w:keepNext w:val="0"/>
        <w:keepLines w:val="0"/>
        <w:pageBreakBefore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3.2</w:t>
      </w:r>
      <w:r>
        <w:rPr>
          <w:rFonts w:hint="eastAsia" w:ascii="黑体" w:hAnsi="黑体" w:eastAsia="黑体" w:cs="黑体"/>
          <w:b/>
          <w:bCs/>
          <w:color w:val="auto"/>
          <w:sz w:val="28"/>
          <w:szCs w:val="28"/>
          <w:lang w:val="en-US" w:eastAsia="zh-CN"/>
        </w:rPr>
        <w:t>传承红色文化</w:t>
      </w:r>
    </w:p>
    <w:p w14:paraId="4EFA73B1">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ascii="Segoe UI" w:hAnsi="Segoe UI" w:eastAsia="Segoe UI" w:cs="Segoe UI"/>
          <w:i w:val="0"/>
          <w:iCs w:val="0"/>
          <w:caps w:val="0"/>
          <w:spacing w:val="0"/>
          <w:sz w:val="24"/>
          <w:szCs w:val="24"/>
          <w:shd w:val="clear" w:color="auto" w:fill="FFFFFF"/>
        </w:rPr>
      </w:pPr>
      <w:r>
        <w:rPr>
          <w:rFonts w:hint="eastAsia" w:ascii="宋体" w:hAnsi="宋体" w:eastAsia="宋体" w:cs="宋体"/>
          <w:color w:val="auto"/>
          <w:kern w:val="2"/>
          <w:sz w:val="24"/>
          <w:szCs w:val="24"/>
          <w:lang w:val="en-US" w:eastAsia="zh-CN" w:bidi="ar-SA"/>
        </w:rPr>
        <w:t>为赓续红色血脉，传承红色文化，组织开展多项活动：</w:t>
      </w:r>
      <w:r>
        <w:rPr>
          <w:rFonts w:ascii="Segoe UI" w:hAnsi="Segoe UI" w:eastAsia="Segoe UI" w:cs="Segoe UI"/>
          <w:i w:val="0"/>
          <w:iCs w:val="0"/>
          <w:caps w:val="0"/>
          <w:spacing w:val="0"/>
          <w:sz w:val="24"/>
          <w:szCs w:val="24"/>
          <w:shd w:val="clear" w:color="auto" w:fill="FFFFFF"/>
        </w:rPr>
        <w:t>一是开展思想教育活动，组建第二期</w:t>
      </w:r>
      <w:r>
        <w:rPr>
          <w:rFonts w:hint="eastAsia" w:ascii="Segoe UI" w:hAnsi="Segoe UI" w:eastAsia="宋体" w:cs="Segoe UI"/>
          <w:i w:val="0"/>
          <w:iCs w:val="0"/>
          <w:caps w:val="0"/>
          <w:spacing w:val="0"/>
          <w:sz w:val="24"/>
          <w:szCs w:val="24"/>
          <w:shd w:val="clear" w:color="auto" w:fill="FFFFFF"/>
          <w:lang w:eastAsia="zh-CN"/>
        </w:rPr>
        <w:t>“</w:t>
      </w:r>
      <w:r>
        <w:rPr>
          <w:rFonts w:ascii="Segoe UI" w:hAnsi="Segoe UI" w:eastAsia="Segoe UI" w:cs="Segoe UI"/>
          <w:i w:val="0"/>
          <w:iCs w:val="0"/>
          <w:caps w:val="0"/>
          <w:spacing w:val="0"/>
          <w:sz w:val="24"/>
          <w:szCs w:val="24"/>
          <w:shd w:val="clear" w:color="auto" w:fill="FFFFFF"/>
        </w:rPr>
        <w:t>青马工程</w:t>
      </w:r>
      <w:r>
        <w:rPr>
          <w:rFonts w:hint="eastAsia" w:ascii="Segoe UI" w:hAnsi="Segoe UI" w:eastAsia="宋体" w:cs="Segoe UI"/>
          <w:i w:val="0"/>
          <w:iCs w:val="0"/>
          <w:caps w:val="0"/>
          <w:spacing w:val="0"/>
          <w:sz w:val="24"/>
          <w:szCs w:val="24"/>
          <w:shd w:val="clear" w:color="auto" w:fill="FFFFFF"/>
          <w:lang w:eastAsia="zh-CN"/>
        </w:rPr>
        <w:t>”</w:t>
      </w:r>
      <w:r>
        <w:rPr>
          <w:rFonts w:ascii="Segoe UI" w:hAnsi="Segoe UI" w:eastAsia="Segoe UI" w:cs="Segoe UI"/>
          <w:i w:val="0"/>
          <w:iCs w:val="0"/>
          <w:caps w:val="0"/>
          <w:spacing w:val="0"/>
          <w:sz w:val="24"/>
          <w:szCs w:val="24"/>
          <w:shd w:val="clear" w:color="auto" w:fill="FFFFFF"/>
        </w:rPr>
        <w:t>培训班，并组织青年团员等开展各类专题学习；二是开展主题教育活动，形式多样，如爱国主义主题教育、红色主题团日活动、铸牢中华民族共同体意识主题活动等；三是开展综合实践活动，如举办红色文化知识讲座、观看红色影片，以及不同时间组织的志愿服务清扫、清明节祭扫、远足研学实践、主题演讲比赛等活动。传承红色基因，时代火炬已传至我辈青年人手中，当汲取前辈精神动力，开创美好未来。</w:t>
      </w:r>
    </w:p>
    <w:p w14:paraId="7B54A1B2">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3.3</w:t>
      </w:r>
      <w:r>
        <w:rPr>
          <w:rFonts w:hint="eastAsia" w:ascii="黑体" w:hAnsi="黑体" w:eastAsia="黑体" w:cs="黑体"/>
          <w:b/>
          <w:bCs/>
          <w:color w:val="auto"/>
          <w:sz w:val="28"/>
          <w:szCs w:val="28"/>
          <w:lang w:val="en-US" w:eastAsia="zh-CN"/>
        </w:rPr>
        <w:t>传承地方文化</w:t>
      </w:r>
    </w:p>
    <w:p w14:paraId="791A73DF">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地方历史文化资源丰富多样，涵盖物质、精神等多形态，传承着民族价值理念与道德法则。奋进新征程需利用其为培养新时代 “中职生” 提供道德支撑。</w:t>
      </w:r>
    </w:p>
    <w:p w14:paraId="2D8AAC79">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学校以“魅力杭后特色文化体系”为引领，挖掘本地特色素材，如“巴彦淖尔赋”“杭锦后旗简介”等众多内容，编入校本教材《魅力职教 —— 校园文化读本》“地方文化”专栏供学生学习。还定期开展“校园文化知识竞赛”，更新“地方文化”校园橱窗专栏。此外，多次邀请地方工匠、民间艺人到校做专题讲座，让学生学习其优良品质，推动中华优秀传统文化与地方文化在学生心中传承创新，助力学生成长与文化发展。</w:t>
      </w:r>
    </w:p>
    <w:p w14:paraId="527DE954">
      <w:pPr>
        <w:pStyle w:val="11"/>
        <w:keepNext w:val="0"/>
        <w:keepLines w:val="0"/>
        <w:pageBreakBefore w:val="0"/>
        <w:widowControl/>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宋体" w:hAnsi="宋体" w:eastAsia="宋体" w:cs="宋体"/>
          <w:b/>
          <w:bCs/>
          <w:color w:val="auto"/>
          <w:sz w:val="28"/>
          <w:szCs w:val="28"/>
          <w:lang w:val="en-US" w:eastAsia="zh-CN"/>
        </w:rPr>
      </w:pPr>
      <w:r>
        <w:rPr>
          <w:rFonts w:hint="eastAsia" w:ascii="黑体" w:hAnsi="黑体" w:eastAsia="黑体" w:cs="黑体"/>
          <w:b/>
          <w:bCs/>
          <w:color w:val="auto"/>
          <w:sz w:val="28"/>
          <w:szCs w:val="28"/>
        </w:rPr>
        <w:t>3.4</w:t>
      </w:r>
      <w:r>
        <w:rPr>
          <w:rFonts w:hint="eastAsia" w:ascii="黑体" w:hAnsi="黑体" w:eastAsia="黑体" w:cs="黑体"/>
          <w:b/>
          <w:bCs/>
          <w:color w:val="auto"/>
          <w:sz w:val="28"/>
          <w:szCs w:val="28"/>
          <w:lang w:val="en-US" w:eastAsia="zh-CN"/>
        </w:rPr>
        <w:t>开展“读书行动”</w:t>
      </w:r>
    </w:p>
    <w:p w14:paraId="2EE93B4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为</w:t>
      </w:r>
      <w:r>
        <w:rPr>
          <w:rFonts w:hint="eastAsia" w:ascii="宋体" w:hAnsi="宋体" w:eastAsia="宋体" w:cs="宋体"/>
          <w:sz w:val="24"/>
          <w:szCs w:val="24"/>
        </w:rPr>
        <w:t>了营造浓厚的读书氛围，培养</w:t>
      </w:r>
      <w:r>
        <w:rPr>
          <w:rFonts w:hint="eastAsia" w:ascii="宋体" w:hAnsi="宋体" w:eastAsia="宋体" w:cs="宋体"/>
          <w:sz w:val="24"/>
          <w:szCs w:val="24"/>
          <w:lang w:val="en-US" w:eastAsia="zh-CN"/>
        </w:rPr>
        <w:t>中职生</w:t>
      </w:r>
      <w:r>
        <w:rPr>
          <w:rFonts w:hint="eastAsia" w:ascii="宋体" w:hAnsi="宋体" w:eastAsia="宋体" w:cs="宋体"/>
          <w:sz w:val="24"/>
          <w:szCs w:val="24"/>
        </w:rPr>
        <w:t>爱读书、多读书、读好书、会读书的良好习惯，</w:t>
      </w:r>
      <w:r>
        <w:rPr>
          <w:rFonts w:hint="eastAsia" w:ascii="宋体" w:hAnsi="宋体" w:eastAsia="宋体" w:cs="宋体"/>
          <w:sz w:val="24"/>
          <w:szCs w:val="24"/>
          <w:lang w:val="en-US" w:eastAsia="zh-CN"/>
        </w:rPr>
        <w:t>学校积极开展“我阅读、我快乐”的读活动，</w:t>
      </w:r>
      <w:r>
        <w:rPr>
          <w:rFonts w:hint="eastAsia" w:ascii="宋体" w:hAnsi="宋体" w:eastAsia="宋体" w:cs="宋体"/>
          <w:sz w:val="24"/>
          <w:szCs w:val="24"/>
        </w:rPr>
        <w:t>让学生从读书中汲取民族文化和世界文化精华，积累知识，丰富精神生活，提高</w:t>
      </w:r>
      <w:r>
        <w:rPr>
          <w:rFonts w:hint="eastAsia" w:ascii="宋体" w:hAnsi="宋体" w:eastAsia="宋体" w:cs="宋体"/>
          <w:sz w:val="24"/>
          <w:szCs w:val="24"/>
          <w:lang w:val="en-US" w:eastAsia="zh-CN"/>
        </w:rPr>
        <w:t>学生</w:t>
      </w:r>
      <w:r>
        <w:rPr>
          <w:rFonts w:hint="eastAsia" w:ascii="宋体" w:hAnsi="宋体" w:eastAsia="宋体" w:cs="宋体"/>
          <w:sz w:val="24"/>
          <w:szCs w:val="24"/>
        </w:rPr>
        <w:t>阅读写作以及运用祖国语言</w:t>
      </w:r>
      <w:r>
        <w:rPr>
          <w:rFonts w:hint="eastAsia" w:ascii="宋体" w:hAnsi="宋体" w:eastAsia="宋体" w:cs="宋体"/>
          <w:sz w:val="24"/>
          <w:szCs w:val="24"/>
          <w:lang w:val="en-US" w:eastAsia="zh-CN"/>
        </w:rPr>
        <w:t>的</w:t>
      </w:r>
      <w:r>
        <w:rPr>
          <w:rFonts w:hint="eastAsia" w:ascii="宋体" w:hAnsi="宋体" w:eastAsia="宋体" w:cs="宋体"/>
          <w:sz w:val="24"/>
          <w:szCs w:val="24"/>
        </w:rPr>
        <w:t>能力，增强学生的文学素养和综合素质，为学生的终身发展奠定坚实基础，全面提升</w:t>
      </w:r>
      <w:r>
        <w:rPr>
          <w:rFonts w:hint="eastAsia" w:ascii="宋体" w:hAnsi="宋体" w:eastAsia="宋体" w:cs="宋体"/>
          <w:sz w:val="24"/>
          <w:szCs w:val="24"/>
          <w:lang w:val="en-US" w:eastAsia="zh-CN"/>
        </w:rPr>
        <w:t>学校</w:t>
      </w:r>
      <w:r>
        <w:rPr>
          <w:rFonts w:hint="eastAsia" w:ascii="宋体" w:hAnsi="宋体" w:eastAsia="宋体" w:cs="宋体"/>
          <w:sz w:val="24"/>
          <w:szCs w:val="24"/>
        </w:rPr>
        <w:t>的教育教学质量。教务处</w:t>
      </w:r>
      <w:r>
        <w:rPr>
          <w:rFonts w:hint="eastAsia" w:ascii="宋体" w:hAnsi="宋体" w:eastAsia="宋体" w:cs="宋体"/>
          <w:sz w:val="24"/>
          <w:szCs w:val="24"/>
          <w:lang w:val="en-US" w:eastAsia="zh-CN"/>
        </w:rPr>
        <w:t>进一步完善了阅读课实施方案，制定学年读书计划，</w:t>
      </w:r>
      <w:r>
        <w:rPr>
          <w:rFonts w:hint="eastAsia" w:ascii="宋体" w:hAnsi="宋体" w:eastAsia="宋体" w:cs="宋体"/>
          <w:sz w:val="24"/>
          <w:szCs w:val="24"/>
        </w:rPr>
        <w:t>各语文教师负责执行学校的有关计划、方案，认真学习上级有关文件精神，制定阅读计划</w:t>
      </w:r>
      <w:r>
        <w:rPr>
          <w:rFonts w:hint="eastAsia" w:ascii="宋体" w:hAnsi="宋体" w:eastAsia="宋体" w:cs="宋体"/>
          <w:sz w:val="24"/>
          <w:szCs w:val="24"/>
          <w:lang w:eastAsia="zh-CN"/>
        </w:rPr>
        <w:t>，</w:t>
      </w:r>
      <w:r>
        <w:rPr>
          <w:rFonts w:hint="eastAsia" w:ascii="宋体" w:hAnsi="宋体" w:eastAsia="宋体" w:cs="宋体"/>
          <w:sz w:val="24"/>
          <w:szCs w:val="24"/>
        </w:rPr>
        <w:t>布置阅读任务</w:t>
      </w:r>
      <w:r>
        <w:rPr>
          <w:rFonts w:hint="eastAsia" w:ascii="宋体" w:hAnsi="宋体" w:eastAsia="宋体" w:cs="宋体"/>
          <w:sz w:val="24"/>
          <w:szCs w:val="24"/>
          <w:lang w:eastAsia="zh-CN"/>
        </w:rPr>
        <w:t>，</w:t>
      </w:r>
      <w:r>
        <w:rPr>
          <w:rFonts w:hint="eastAsia" w:ascii="宋体" w:hAnsi="宋体" w:eastAsia="宋体" w:cs="宋体"/>
          <w:sz w:val="24"/>
          <w:szCs w:val="24"/>
        </w:rPr>
        <w:t>有梯度定书目分级实施</w:t>
      </w:r>
      <w:r>
        <w:rPr>
          <w:rFonts w:hint="eastAsia" w:ascii="宋体" w:hAnsi="宋体" w:eastAsia="宋体" w:cs="宋体"/>
          <w:sz w:val="24"/>
          <w:szCs w:val="24"/>
          <w:lang w:eastAsia="zh-CN"/>
        </w:rPr>
        <w:t>。</w:t>
      </w:r>
      <w:r>
        <w:rPr>
          <w:rFonts w:hint="eastAsia" w:ascii="宋体" w:hAnsi="宋体" w:eastAsia="宋体" w:cs="宋体"/>
          <w:sz w:val="24"/>
          <w:szCs w:val="24"/>
        </w:rPr>
        <w:t>为保障学生的</w:t>
      </w:r>
      <w:r>
        <w:rPr>
          <w:rFonts w:hint="eastAsia" w:ascii="宋体" w:hAnsi="宋体" w:eastAsia="宋体" w:cs="宋体"/>
          <w:sz w:val="24"/>
          <w:szCs w:val="24"/>
          <w:lang w:val="en-US" w:eastAsia="zh-CN"/>
        </w:rPr>
        <w:t>读书活动</w:t>
      </w:r>
      <w:r>
        <w:rPr>
          <w:rFonts w:hint="eastAsia" w:ascii="宋体" w:hAnsi="宋体" w:eastAsia="宋体" w:cs="宋体"/>
          <w:sz w:val="24"/>
          <w:szCs w:val="24"/>
        </w:rPr>
        <w:t>得到落实，学校从以下几方面科学安排，积极组织，指导学生开展阅读。</w:t>
      </w:r>
    </w:p>
    <w:p w14:paraId="76714050">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一是</w:t>
      </w:r>
      <w:r>
        <w:rPr>
          <w:rFonts w:hint="eastAsia" w:ascii="宋体" w:hAnsi="宋体" w:eastAsia="宋体" w:cs="宋体"/>
          <w:sz w:val="24"/>
          <w:szCs w:val="24"/>
        </w:rPr>
        <w:t>加强时间保障</w:t>
      </w:r>
      <w:r>
        <w:rPr>
          <w:rFonts w:hint="eastAsia" w:ascii="宋体" w:hAnsi="宋体" w:eastAsia="宋体" w:cs="宋体"/>
          <w:sz w:val="24"/>
          <w:szCs w:val="24"/>
          <w:lang w:eastAsia="zh-CN"/>
        </w:rPr>
        <w:t>。</w:t>
      </w:r>
      <w:r>
        <w:rPr>
          <w:rFonts w:hint="eastAsia" w:ascii="宋体" w:hAnsi="宋体" w:eastAsia="宋体" w:cs="宋体"/>
          <w:sz w:val="24"/>
          <w:szCs w:val="24"/>
        </w:rPr>
        <w:t>高一、高二年级每周至少开设一节阅读课，高三视实际情况而定</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二是不断充实</w:t>
      </w:r>
      <w:r>
        <w:rPr>
          <w:rFonts w:hint="eastAsia" w:ascii="宋体" w:hAnsi="宋体" w:eastAsia="宋体" w:cs="宋体"/>
          <w:sz w:val="24"/>
          <w:szCs w:val="24"/>
        </w:rPr>
        <w:t>班级图书角</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通过班级购买，学生捐赠等形式</w:t>
      </w:r>
      <w:r>
        <w:rPr>
          <w:rFonts w:hint="eastAsia" w:ascii="宋体" w:hAnsi="宋体" w:eastAsia="宋体" w:cs="宋体"/>
          <w:sz w:val="24"/>
          <w:szCs w:val="24"/>
        </w:rPr>
        <w:t>，</w:t>
      </w:r>
      <w:r>
        <w:rPr>
          <w:rFonts w:hint="eastAsia" w:ascii="宋体" w:hAnsi="宋体" w:eastAsia="宋体" w:cs="宋体"/>
          <w:sz w:val="24"/>
          <w:szCs w:val="24"/>
          <w:lang w:val="en-US" w:eastAsia="zh-CN"/>
        </w:rPr>
        <w:t>做到书籍班内共享</w:t>
      </w:r>
      <w:r>
        <w:rPr>
          <w:rFonts w:hint="eastAsia" w:ascii="宋体" w:hAnsi="宋体" w:eastAsia="宋体" w:cs="宋体"/>
          <w:sz w:val="24"/>
          <w:szCs w:val="24"/>
        </w:rPr>
        <w:t>。教师做好组织工作，培养班级图书管理员，保证班级图书正常有序流通。</w:t>
      </w:r>
      <w:r>
        <w:rPr>
          <w:rFonts w:hint="eastAsia" w:ascii="宋体" w:hAnsi="宋体" w:eastAsia="宋体" w:cs="宋体"/>
          <w:sz w:val="24"/>
          <w:szCs w:val="24"/>
          <w:lang w:val="en-US" w:eastAsia="zh-CN"/>
        </w:rPr>
        <w:t>三是充实楼道开放书吧，</w:t>
      </w:r>
      <w:r>
        <w:rPr>
          <w:rFonts w:hint="eastAsia" w:ascii="宋体" w:hAnsi="宋体" w:eastAsia="宋体" w:cs="宋体"/>
          <w:sz w:val="24"/>
          <w:szCs w:val="24"/>
        </w:rPr>
        <w:t>开放图书室</w:t>
      </w:r>
      <w:r>
        <w:rPr>
          <w:rFonts w:hint="eastAsia" w:ascii="宋体" w:hAnsi="宋体" w:eastAsia="宋体" w:cs="宋体"/>
          <w:sz w:val="24"/>
          <w:szCs w:val="24"/>
          <w:lang w:eastAsia="zh-CN"/>
        </w:rPr>
        <w:t>。</w:t>
      </w:r>
      <w:r>
        <w:rPr>
          <w:rFonts w:hint="eastAsia" w:ascii="宋体" w:hAnsi="宋体" w:eastAsia="宋体" w:cs="宋体"/>
          <w:sz w:val="24"/>
          <w:szCs w:val="24"/>
        </w:rPr>
        <w:t>学校</w:t>
      </w:r>
      <w:r>
        <w:rPr>
          <w:rFonts w:hint="eastAsia" w:ascii="宋体" w:hAnsi="宋体" w:eastAsia="宋体" w:cs="宋体"/>
          <w:sz w:val="24"/>
          <w:szCs w:val="24"/>
          <w:lang w:val="en-US" w:eastAsia="zh-CN"/>
        </w:rPr>
        <w:t>有计划的充实开放式的楼道书吧，更换破损的和老旧的图书，保证学生在课余时间随时能够阅读喜爱的图书。</w:t>
      </w:r>
      <w:r>
        <w:rPr>
          <w:rFonts w:hint="eastAsia" w:ascii="宋体" w:hAnsi="宋体" w:eastAsia="宋体" w:cs="宋体"/>
          <w:sz w:val="24"/>
          <w:szCs w:val="24"/>
        </w:rPr>
        <w:t>进一步加强学校图书室的建设，多方筹措经费为图书室配足适合学生阅读的各种书籍和刊物，配齐高一、二语文老师推荐的书目。图书室充分利用好现有的阅读资源，保证学生有书可读，有好书可读。同时与语文老师配合，建立起有序的借书、读书、还书的程序。</w:t>
      </w:r>
      <w:r>
        <w:rPr>
          <w:rFonts w:hint="eastAsia" w:ascii="宋体" w:hAnsi="宋体" w:eastAsia="宋体" w:cs="宋体"/>
          <w:sz w:val="24"/>
          <w:szCs w:val="24"/>
          <w:lang w:val="en-US" w:eastAsia="zh-CN"/>
        </w:rPr>
        <w:t>四是</w:t>
      </w:r>
      <w:r>
        <w:rPr>
          <w:rFonts w:hint="eastAsia" w:ascii="宋体" w:hAnsi="宋体" w:eastAsia="宋体" w:cs="宋体"/>
          <w:sz w:val="24"/>
          <w:szCs w:val="24"/>
        </w:rPr>
        <w:t>规范阅读的要求，保证阅读的质量。</w:t>
      </w:r>
      <w:r>
        <w:rPr>
          <w:rFonts w:hint="eastAsia" w:ascii="宋体" w:hAnsi="宋体" w:eastAsia="宋体" w:cs="宋体"/>
          <w:sz w:val="24"/>
          <w:szCs w:val="24"/>
          <w:lang w:val="en-US" w:eastAsia="zh-CN"/>
        </w:rPr>
        <w:t>规定学生必须</w:t>
      </w:r>
      <w:r>
        <w:rPr>
          <w:rFonts w:hint="eastAsia" w:ascii="宋体" w:hAnsi="宋体" w:eastAsia="宋体" w:cs="宋体"/>
          <w:sz w:val="24"/>
          <w:szCs w:val="24"/>
        </w:rPr>
        <w:t>做</w:t>
      </w:r>
      <w:r>
        <w:rPr>
          <w:rFonts w:hint="eastAsia" w:ascii="宋体" w:hAnsi="宋体" w:eastAsia="宋体" w:cs="宋体"/>
          <w:sz w:val="24"/>
          <w:szCs w:val="24"/>
          <w:lang w:val="en-US" w:eastAsia="zh-CN"/>
        </w:rPr>
        <w:t>好</w:t>
      </w:r>
      <w:r>
        <w:rPr>
          <w:rFonts w:hint="eastAsia" w:ascii="宋体" w:hAnsi="宋体" w:eastAsia="宋体" w:cs="宋体"/>
          <w:sz w:val="24"/>
          <w:szCs w:val="24"/>
        </w:rPr>
        <w:t>摘抄，写</w:t>
      </w:r>
      <w:r>
        <w:rPr>
          <w:rFonts w:hint="eastAsia" w:ascii="宋体" w:hAnsi="宋体" w:eastAsia="宋体" w:cs="宋体"/>
          <w:sz w:val="24"/>
          <w:szCs w:val="24"/>
          <w:lang w:val="en-US" w:eastAsia="zh-CN"/>
        </w:rPr>
        <w:t>好</w:t>
      </w:r>
      <w:r>
        <w:rPr>
          <w:rFonts w:hint="eastAsia" w:ascii="宋体" w:hAnsi="宋体" w:eastAsia="宋体" w:cs="宋体"/>
          <w:sz w:val="24"/>
          <w:szCs w:val="24"/>
        </w:rPr>
        <w:t>读书心得体会，</w:t>
      </w:r>
      <w:r>
        <w:rPr>
          <w:rFonts w:hint="eastAsia" w:ascii="宋体" w:hAnsi="宋体" w:eastAsia="宋体" w:cs="宋体"/>
          <w:sz w:val="24"/>
          <w:szCs w:val="24"/>
          <w:lang w:val="en-US" w:eastAsia="zh-CN"/>
        </w:rPr>
        <w:t>在</w:t>
      </w:r>
      <w:r>
        <w:rPr>
          <w:rFonts w:hint="eastAsia" w:ascii="宋体" w:hAnsi="宋体" w:eastAsia="宋体" w:cs="宋体"/>
          <w:sz w:val="24"/>
          <w:szCs w:val="24"/>
        </w:rPr>
        <w:t>字数</w:t>
      </w:r>
      <w:r>
        <w:rPr>
          <w:rFonts w:hint="eastAsia" w:ascii="宋体" w:hAnsi="宋体" w:eastAsia="宋体" w:cs="宋体"/>
          <w:sz w:val="24"/>
          <w:szCs w:val="24"/>
          <w:lang w:val="en-US" w:eastAsia="zh-CN"/>
        </w:rPr>
        <w:t>和</w:t>
      </w:r>
      <w:r>
        <w:rPr>
          <w:rFonts w:hint="eastAsia" w:ascii="宋体" w:hAnsi="宋体" w:eastAsia="宋体" w:cs="宋体"/>
          <w:sz w:val="24"/>
          <w:szCs w:val="24"/>
        </w:rPr>
        <w:t>书写</w:t>
      </w:r>
      <w:r>
        <w:rPr>
          <w:rFonts w:hint="eastAsia" w:ascii="宋体" w:hAnsi="宋体" w:eastAsia="宋体" w:cs="宋体"/>
          <w:sz w:val="24"/>
          <w:szCs w:val="24"/>
          <w:lang w:val="en-US" w:eastAsia="zh-CN"/>
        </w:rPr>
        <w:t>方面都做了详细的规定</w:t>
      </w:r>
      <w:r>
        <w:rPr>
          <w:rFonts w:hint="eastAsia" w:ascii="宋体" w:hAnsi="宋体" w:eastAsia="宋体" w:cs="宋体"/>
          <w:sz w:val="24"/>
          <w:szCs w:val="24"/>
        </w:rPr>
        <w:t>。所看书籍可互相传阅，但不得损坏、勾画，每节课结束，按时归还。如有损坏，照价赔偿。精心安排阅读课，组织有序；分组安排座位，不准随意调换；学生不准带读书笔记和笔之外的其他物品，要保持室内安静及卫生的清洁；阅读课上，教师随时巡查，督促学生完成阅读任务，并且要对学生的读书笔记随堂批阅、检查。</w:t>
      </w:r>
      <w:r>
        <w:rPr>
          <w:rFonts w:hint="eastAsia" w:ascii="宋体" w:hAnsi="宋体" w:eastAsia="宋体" w:cs="宋体"/>
          <w:sz w:val="24"/>
          <w:szCs w:val="24"/>
          <w:lang w:val="en-US" w:eastAsia="zh-CN"/>
        </w:rPr>
        <w:t>向师生、家长推荐电子书目。与信息中心协调，将学校现有的电子书制作成二维码，向师生和家长推送，倡导教师、家长和学生一起阅读，形成“人人阅读、终身阅读”的良好氛围。</w:t>
      </w:r>
    </w:p>
    <w:p w14:paraId="55A2EFEA">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left="0" w:right="0" w:firstLine="420"/>
        <w:jc w:val="both"/>
        <w:textAlignment w:val="auto"/>
        <w:rPr>
          <w:rFonts w:hint="eastAsia" w:ascii="宋体" w:hAnsi="宋体" w:eastAsia="宋体" w:cs="宋体"/>
          <w:sz w:val="24"/>
          <w:szCs w:val="24"/>
          <w:lang w:eastAsia="zh-CN"/>
        </w:rPr>
      </w:pPr>
      <w:r>
        <w:rPr>
          <w:rFonts w:hint="eastAsia" w:ascii="宋体" w:hAnsi="宋体" w:eastAsia="宋体" w:cs="宋体"/>
          <w:sz w:val="24"/>
          <w:szCs w:val="24"/>
        </w:rPr>
        <w:t>教务处不定期对各班读书情况进行抽查，及时发现好的典型，组织交流，树立榜样，确保语文阅读课落在实处</w:t>
      </w:r>
      <w:r>
        <w:rPr>
          <w:rFonts w:hint="eastAsia" w:ascii="宋体" w:hAnsi="宋体" w:eastAsia="宋体" w:cs="宋体"/>
          <w:sz w:val="24"/>
          <w:szCs w:val="24"/>
          <w:lang w:eastAsia="zh-CN"/>
        </w:rPr>
        <w:t>。</w:t>
      </w:r>
      <w:r>
        <w:rPr>
          <w:rFonts w:hint="eastAsia" w:ascii="宋体" w:hAnsi="宋体" w:eastAsia="宋体" w:cs="宋体"/>
          <w:sz w:val="24"/>
          <w:szCs w:val="24"/>
        </w:rPr>
        <w:t>在</w:t>
      </w:r>
      <w:r>
        <w:rPr>
          <w:rFonts w:hint="eastAsia" w:ascii="宋体" w:hAnsi="宋体" w:eastAsia="宋体" w:cs="宋体"/>
          <w:sz w:val="24"/>
          <w:szCs w:val="24"/>
          <w:lang w:val="en-US" w:eastAsia="zh-CN"/>
        </w:rPr>
        <w:t>学期末</w:t>
      </w:r>
      <w:r>
        <w:rPr>
          <w:rFonts w:hint="eastAsia" w:ascii="宋体" w:hAnsi="宋体" w:eastAsia="宋体" w:cs="宋体"/>
          <w:sz w:val="24"/>
          <w:szCs w:val="24"/>
        </w:rPr>
        <w:t>对</w:t>
      </w:r>
      <w:r>
        <w:rPr>
          <w:rFonts w:hint="eastAsia" w:ascii="宋体" w:hAnsi="宋体" w:eastAsia="宋体" w:cs="宋体"/>
          <w:sz w:val="24"/>
          <w:szCs w:val="24"/>
          <w:lang w:val="en-US" w:eastAsia="zh-CN"/>
        </w:rPr>
        <w:t>学</w:t>
      </w:r>
      <w:r>
        <w:rPr>
          <w:rFonts w:hint="eastAsia" w:ascii="宋体" w:hAnsi="宋体" w:eastAsia="宋体" w:cs="宋体"/>
          <w:sz w:val="24"/>
          <w:szCs w:val="24"/>
        </w:rPr>
        <w:t>生的</w:t>
      </w:r>
      <w:r>
        <w:rPr>
          <w:rFonts w:hint="eastAsia" w:ascii="宋体" w:hAnsi="宋体" w:eastAsia="宋体" w:cs="宋体"/>
          <w:sz w:val="24"/>
          <w:szCs w:val="24"/>
          <w:lang w:val="en-US" w:eastAsia="zh-CN"/>
        </w:rPr>
        <w:t>读书</w:t>
      </w:r>
      <w:r>
        <w:rPr>
          <w:rFonts w:hint="eastAsia" w:ascii="宋体" w:hAnsi="宋体" w:eastAsia="宋体" w:cs="宋体"/>
          <w:sz w:val="24"/>
          <w:szCs w:val="24"/>
        </w:rPr>
        <w:t>笔记、读书心得进行集中展示，并评选出一、二、三等奖，进行物质奖励。开展读书征文、演讲比赛、读书手抄</w:t>
      </w:r>
      <w:r>
        <w:rPr>
          <w:rFonts w:hint="eastAsia" w:ascii="宋体" w:hAnsi="宋体" w:eastAsia="宋体" w:cs="宋体"/>
          <w:sz w:val="24"/>
          <w:szCs w:val="24"/>
          <w:lang w:val="en-US" w:eastAsia="zh-CN"/>
        </w:rPr>
        <w:t>小</w:t>
      </w:r>
      <w:r>
        <w:rPr>
          <w:rFonts w:hint="eastAsia" w:ascii="宋体" w:hAnsi="宋体" w:eastAsia="宋体" w:cs="宋体"/>
          <w:sz w:val="24"/>
          <w:szCs w:val="24"/>
        </w:rPr>
        <w:t>报评选、读书心得交流等活动。进行班级评比，对整体比较好的班级进行表扬，作为班级管理的一项重要内容</w:t>
      </w:r>
      <w:r>
        <w:rPr>
          <w:rFonts w:hint="eastAsia" w:ascii="宋体" w:hAnsi="宋体" w:eastAsia="宋体" w:cs="宋体"/>
          <w:sz w:val="24"/>
          <w:szCs w:val="24"/>
          <w:lang w:eastAsia="zh-CN"/>
        </w:rPr>
        <w:t>。</w:t>
      </w:r>
    </w:p>
    <w:p w14:paraId="4FC922D0">
      <w:pPr>
        <w:pStyle w:val="11"/>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黑体" w:hAnsi="黑体" w:eastAsia="黑体" w:cs="黑体"/>
          <w:b/>
          <w:bCs w:val="0"/>
          <w:color w:val="000000" w:themeColor="text1"/>
          <w:sz w:val="28"/>
          <w:szCs w:val="28"/>
          <w:lang w:val="en-US" w:eastAsia="zh-CN"/>
          <w14:textFill>
            <w14:solidFill>
              <w14:schemeClr w14:val="tx1"/>
            </w14:solidFill>
          </w14:textFill>
        </w:rPr>
      </w:pPr>
      <w:r>
        <w:rPr>
          <w:rFonts w:hint="eastAsia" w:ascii="黑体" w:hAnsi="黑体" w:eastAsia="黑体" w:cs="黑体"/>
          <w:b/>
          <w:bCs w:val="0"/>
          <w:color w:val="000000" w:themeColor="text1"/>
          <w:sz w:val="28"/>
          <w:szCs w:val="28"/>
          <w14:textFill>
            <w14:solidFill>
              <w14:schemeClr w14:val="tx1"/>
            </w14:solidFill>
          </w14:textFill>
        </w:rPr>
        <w:t>3.5</w:t>
      </w:r>
      <w:r>
        <w:rPr>
          <w:rFonts w:hint="eastAsia" w:ascii="黑体" w:hAnsi="黑体" w:eastAsia="黑体" w:cs="黑体"/>
          <w:b/>
          <w:bCs w:val="0"/>
          <w:color w:val="000000" w:themeColor="text1"/>
          <w:sz w:val="28"/>
          <w:szCs w:val="28"/>
          <w:lang w:val="en-US" w:eastAsia="zh-CN"/>
          <w14:textFill>
            <w14:solidFill>
              <w14:schemeClr w14:val="tx1"/>
            </w14:solidFill>
          </w14:textFill>
        </w:rPr>
        <w:t>打造书香校园其他文化传承方面特色工作</w:t>
      </w:r>
    </w:p>
    <w:p w14:paraId="3AAD8403">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firstLine="480" w:firstLineChars="200"/>
        <w:jc w:val="both"/>
        <w:textAlignment w:val="auto"/>
        <w:rPr>
          <w:rFonts w:hint="eastAsia" w:ascii="宋体" w:hAnsi="宋体" w:eastAsia="宋体" w:cs="宋体"/>
          <w:bCs/>
          <w:color w:val="000000" w:themeColor="text1"/>
          <w:sz w:val="24"/>
          <w:szCs w:val="24"/>
          <w:shd w:val="clear" w:color="auto" w:fill="FFFFFF"/>
          <w14:textFill>
            <w14:solidFill>
              <w14:schemeClr w14:val="tx1"/>
            </w14:solidFill>
          </w14:textFill>
        </w:rPr>
      </w:pPr>
      <w:r>
        <w:rPr>
          <w:rFonts w:hint="eastAsia" w:ascii="宋体" w:hAnsi="宋体" w:eastAsia="宋体" w:cs="宋体"/>
          <w:bCs/>
          <w:color w:val="000000" w:themeColor="text1"/>
          <w:sz w:val="24"/>
          <w:szCs w:val="24"/>
          <w:shd w:val="clear" w:color="auto" w:fill="FFFFFF"/>
          <w14:textFill>
            <w14:solidFill>
              <w14:schemeClr w14:val="tx1"/>
            </w14:solidFill>
          </w14:textFill>
        </w:rPr>
        <w:t>为了校园更加美丽和谐，本年度学校在“一墙一品、一楼一景、一班一特色”的校园文化建设基础上，继续深化校园文化建设。主要工作有：各处室和分校完成部分校园橱窗的更换</w:t>
      </w:r>
      <w:r>
        <w:rPr>
          <w:rFonts w:hint="eastAsia" w:ascii="宋体" w:hAnsi="宋体" w:eastAsia="宋体" w:cs="宋体"/>
          <w:bCs/>
          <w:color w:val="000000" w:themeColor="text1"/>
          <w:sz w:val="24"/>
          <w:szCs w:val="24"/>
          <w:shd w:val="clear" w:color="auto" w:fill="FFFFFF"/>
          <w:lang w:eastAsia="zh-CN"/>
          <w14:textFill>
            <w14:solidFill>
              <w14:schemeClr w14:val="tx1"/>
            </w14:solidFill>
          </w14:textFill>
        </w:rPr>
        <w:t>；</w:t>
      </w:r>
      <w:r>
        <w:rPr>
          <w:rFonts w:hint="eastAsia" w:ascii="宋体" w:hAnsi="宋体" w:eastAsia="宋体" w:cs="宋体"/>
          <w:bCs/>
          <w:color w:val="000000" w:themeColor="text1"/>
          <w:sz w:val="24"/>
          <w:szCs w:val="24"/>
          <w:shd w:val="clear" w:color="auto" w:fill="FFFFFF"/>
          <w14:textFill>
            <w14:solidFill>
              <w14:schemeClr w14:val="tx1"/>
            </w14:solidFill>
          </w14:textFill>
        </w:rPr>
        <w:t>通过微信公众平台、职苑校报等宣传展示</w:t>
      </w:r>
      <w:r>
        <w:rPr>
          <w:rFonts w:hint="eastAsia" w:ascii="宋体" w:hAnsi="宋体" w:cs="宋体"/>
          <w:bCs/>
          <w:color w:val="000000" w:themeColor="text1"/>
          <w:sz w:val="24"/>
          <w:szCs w:val="24"/>
          <w:shd w:val="clear" w:color="auto" w:fill="FFFFFF"/>
          <w:lang w:eastAsia="zh-CN"/>
          <w14:textFill>
            <w14:solidFill>
              <w14:schemeClr w14:val="tx1"/>
            </w14:solidFill>
          </w14:textFill>
        </w:rPr>
        <w:t>学校</w:t>
      </w:r>
      <w:r>
        <w:rPr>
          <w:rFonts w:hint="eastAsia" w:ascii="宋体" w:hAnsi="宋体" w:eastAsia="宋体" w:cs="宋体"/>
          <w:bCs/>
          <w:color w:val="000000" w:themeColor="text1"/>
          <w:sz w:val="24"/>
          <w:szCs w:val="24"/>
          <w:shd w:val="clear" w:color="auto" w:fill="FFFFFF"/>
          <w14:textFill>
            <w14:solidFill>
              <w14:schemeClr w14:val="tx1"/>
            </w14:solidFill>
          </w14:textFill>
        </w:rPr>
        <w:t>教师教书育人、无私奉献的感人事迹，弘扬以德立教、为人师表的高尚师德，在全校形成“学身边典型，展师德风采”的热潮；收集202</w:t>
      </w:r>
      <w:r>
        <w:rPr>
          <w:rFonts w:hint="eastAsia" w:ascii="宋体" w:hAnsi="宋体" w:cs="宋体"/>
          <w:bCs/>
          <w:color w:val="000000" w:themeColor="text1"/>
          <w:sz w:val="24"/>
          <w:szCs w:val="24"/>
          <w:shd w:val="clear" w:color="auto" w:fill="FFFFFF"/>
          <w:lang w:val="en-US" w:eastAsia="zh-CN"/>
          <w14:textFill>
            <w14:solidFill>
              <w14:schemeClr w14:val="tx1"/>
            </w14:solidFill>
          </w14:textFill>
        </w:rPr>
        <w:t>3</w:t>
      </w:r>
      <w:r>
        <w:rPr>
          <w:rFonts w:hint="eastAsia" w:ascii="宋体" w:hAnsi="宋体" w:eastAsia="宋体" w:cs="宋体"/>
          <w:bCs/>
          <w:color w:val="000000" w:themeColor="text1"/>
          <w:sz w:val="24"/>
          <w:szCs w:val="24"/>
          <w:shd w:val="clear" w:color="auto" w:fill="FFFFFF"/>
          <w14:textFill>
            <w14:solidFill>
              <w14:schemeClr w14:val="tx1"/>
            </w14:solidFill>
          </w14:textFill>
        </w:rPr>
        <w:t>年大国工匠资料</w:t>
      </w:r>
      <w:r>
        <w:rPr>
          <w:rFonts w:hint="eastAsia" w:ascii="宋体" w:hAnsi="宋体" w:eastAsia="宋体" w:cs="宋体"/>
          <w:bCs/>
          <w:color w:val="000000" w:themeColor="text1"/>
          <w:sz w:val="24"/>
          <w:szCs w:val="24"/>
          <w:shd w:val="clear" w:color="auto" w:fill="FFFFFF"/>
          <w:lang w:eastAsia="zh-CN"/>
          <w14:textFill>
            <w14:solidFill>
              <w14:schemeClr w14:val="tx1"/>
            </w14:solidFill>
          </w14:textFill>
        </w:rPr>
        <w:t>；</w:t>
      </w:r>
      <w:r>
        <w:rPr>
          <w:rFonts w:hint="eastAsia" w:ascii="宋体" w:hAnsi="宋体" w:eastAsia="宋体" w:cs="宋体"/>
          <w:bCs/>
          <w:color w:val="000000" w:themeColor="text1"/>
          <w:sz w:val="24"/>
          <w:szCs w:val="24"/>
          <w:shd w:val="clear" w:color="auto" w:fill="FFFFFF"/>
          <w:lang w:val="en-US" w:eastAsia="zh-CN"/>
          <w14:textFill>
            <w14:solidFill>
              <w14:schemeClr w14:val="tx1"/>
            </w14:solidFill>
          </w14:textFill>
        </w:rPr>
        <w:t>基本完成</w:t>
      </w:r>
      <w:r>
        <w:rPr>
          <w:rFonts w:hint="eastAsia" w:ascii="宋体" w:hAnsi="宋体" w:eastAsia="宋体" w:cs="宋体"/>
          <w:bCs/>
          <w:color w:val="000000" w:themeColor="text1"/>
          <w:sz w:val="24"/>
          <w:szCs w:val="24"/>
          <w:shd w:val="clear" w:color="auto" w:fill="FFFFFF"/>
          <w:lang w:eastAsia="zh-CN"/>
          <w14:textFill>
            <w14:solidFill>
              <w14:schemeClr w14:val="tx1"/>
            </w14:solidFill>
          </w14:textFill>
        </w:rPr>
        <w:t>校史资料的整理和收集工作</w:t>
      </w:r>
      <w:r>
        <w:rPr>
          <w:rFonts w:hint="eastAsia" w:ascii="宋体" w:hAnsi="宋体" w:cs="宋体"/>
          <w:bCs/>
          <w:color w:val="000000" w:themeColor="text1"/>
          <w:sz w:val="24"/>
          <w:szCs w:val="24"/>
          <w:shd w:val="clear" w:color="auto" w:fill="FFFFFF"/>
          <w:lang w:eastAsia="zh-CN"/>
          <w14:textFill>
            <w14:solidFill>
              <w14:schemeClr w14:val="tx1"/>
            </w14:solidFill>
          </w14:textFill>
        </w:rPr>
        <w:t>；</w:t>
      </w:r>
      <w:r>
        <w:rPr>
          <w:rFonts w:hint="eastAsia" w:ascii="宋体" w:hAnsi="宋体" w:eastAsia="宋体" w:cs="宋体"/>
          <w:bCs/>
          <w:color w:val="000000" w:themeColor="text1"/>
          <w:sz w:val="24"/>
          <w:szCs w:val="24"/>
          <w:shd w:val="clear" w:color="auto" w:fill="FFFFFF"/>
          <w14:textFill>
            <w14:solidFill>
              <w14:schemeClr w14:val="tx1"/>
            </w14:solidFill>
          </w14:textFill>
        </w:rPr>
        <w:t>制作专业展柜，将学生优秀作品不断展出。</w:t>
      </w:r>
    </w:p>
    <w:p w14:paraId="6FA990CE">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黑体" w:hAnsi="黑体" w:eastAsia="黑体" w:cs="黑体"/>
          <w:b/>
          <w:bCs/>
          <w:i w:val="0"/>
          <w:iCs w:val="0"/>
          <w:caps w:val="0"/>
          <w:spacing w:val="0"/>
          <w:sz w:val="30"/>
          <w:szCs w:val="30"/>
          <w:shd w:val="clear" w:fill="FFFFFF"/>
          <w:lang w:val="en-US" w:eastAsia="zh-CN"/>
        </w:rPr>
      </w:pPr>
      <w:r>
        <w:rPr>
          <w:rFonts w:hint="eastAsia" w:ascii="黑体" w:hAnsi="黑体" w:eastAsia="黑体" w:cs="黑体"/>
          <w:b/>
          <w:bCs/>
          <w:i w:val="0"/>
          <w:iCs w:val="0"/>
          <w:caps w:val="0"/>
          <w:spacing w:val="0"/>
          <w:sz w:val="30"/>
          <w:szCs w:val="30"/>
          <w:shd w:val="clear" w:fill="FFFFFF"/>
          <w:lang w:val="en-US" w:eastAsia="zh-CN"/>
        </w:rPr>
        <w:t>案例</w:t>
      </w:r>
      <w:r>
        <w:rPr>
          <w:rFonts w:hint="eastAsia" w:ascii="黑体" w:hAnsi="黑体" w:cs="黑体"/>
          <w:b/>
          <w:bCs/>
          <w:i w:val="0"/>
          <w:iCs w:val="0"/>
          <w:caps w:val="0"/>
          <w:spacing w:val="0"/>
          <w:sz w:val="30"/>
          <w:szCs w:val="30"/>
          <w:shd w:val="clear" w:fill="FFFFFF"/>
          <w:lang w:val="en-US" w:eastAsia="zh-CN"/>
        </w:rPr>
        <w:t>3</w:t>
      </w:r>
      <w:r>
        <w:rPr>
          <w:rFonts w:hint="eastAsia" w:ascii="黑体" w:hAnsi="黑体" w:eastAsia="黑体" w:cs="黑体"/>
          <w:b/>
          <w:bCs/>
          <w:i w:val="0"/>
          <w:iCs w:val="0"/>
          <w:caps w:val="0"/>
          <w:spacing w:val="0"/>
          <w:sz w:val="30"/>
          <w:szCs w:val="30"/>
          <w:shd w:val="clear" w:fill="FFFFFF"/>
          <w:lang w:val="en-US" w:eastAsia="zh-CN"/>
        </w:rPr>
        <w:t>-1</w:t>
      </w:r>
    </w:p>
    <w:p w14:paraId="0DCC7CA8">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center"/>
        <w:textAlignment w:val="auto"/>
        <w:rPr>
          <w:rFonts w:hint="default" w:ascii="仿宋" w:hAnsi="仿宋" w:eastAsia="仿宋" w:cs="仿宋"/>
          <w:b/>
          <w:bCs/>
          <w:i w:val="0"/>
          <w:iCs w:val="0"/>
          <w:caps w:val="0"/>
          <w:spacing w:val="0"/>
          <w:sz w:val="30"/>
          <w:szCs w:val="30"/>
          <w:shd w:val="clear" w:fill="FFFFFF"/>
          <w:lang w:val="en-US" w:eastAsia="zh-CN"/>
        </w:rPr>
      </w:pPr>
      <w:r>
        <w:rPr>
          <w:rFonts w:hint="eastAsia" w:ascii="仿宋" w:hAnsi="仿宋" w:eastAsia="仿宋" w:cs="仿宋"/>
          <w:b/>
          <w:bCs/>
          <w:i w:val="0"/>
          <w:iCs w:val="0"/>
          <w:caps w:val="0"/>
          <w:spacing w:val="0"/>
          <w:sz w:val="30"/>
          <w:szCs w:val="30"/>
          <w:shd w:val="clear" w:fill="FFFFFF"/>
        </w:rPr>
        <w:t>文化领航，制度赋能</w:t>
      </w:r>
      <w:r>
        <w:rPr>
          <w:rFonts w:hint="eastAsia" w:ascii="仿宋" w:hAnsi="仿宋" w:eastAsia="仿宋" w:cs="仿宋"/>
          <w:b/>
          <w:bCs/>
          <w:i w:val="0"/>
          <w:iCs w:val="0"/>
          <w:caps w:val="0"/>
          <w:spacing w:val="0"/>
          <w:sz w:val="30"/>
          <w:szCs w:val="30"/>
          <w:shd w:val="clear" w:fill="FFFFFF"/>
          <w:lang w:eastAsia="zh-CN"/>
        </w:rPr>
        <w:t>，</w:t>
      </w:r>
      <w:r>
        <w:rPr>
          <w:rFonts w:hint="eastAsia" w:ascii="仿宋" w:hAnsi="仿宋" w:eastAsia="仿宋" w:cs="仿宋"/>
          <w:b/>
          <w:bCs/>
          <w:i w:val="0"/>
          <w:iCs w:val="0"/>
          <w:caps w:val="0"/>
          <w:spacing w:val="0"/>
          <w:sz w:val="30"/>
          <w:szCs w:val="30"/>
          <w:shd w:val="clear" w:fill="FFFFFF"/>
          <w:lang w:val="en-US" w:eastAsia="zh-CN"/>
        </w:rPr>
        <w:t>推动学校内涵发展</w:t>
      </w:r>
    </w:p>
    <w:p w14:paraId="200D6E0D">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line="440" w:lineRule="exact"/>
        <w:ind w:left="0" w:firstLine="480" w:firstLineChars="200"/>
        <w:jc w:val="left"/>
        <w:textAlignment w:val="auto"/>
        <w:rPr>
          <w:rFonts w:hint="default" w:ascii="Segoe UI" w:hAnsi="Segoe UI" w:eastAsia="Segoe UI" w:cs="Segoe UI"/>
          <w:i w:val="0"/>
          <w:iCs w:val="0"/>
          <w:caps w:val="0"/>
          <w:spacing w:val="0"/>
          <w:sz w:val="24"/>
          <w:szCs w:val="24"/>
        </w:rPr>
      </w:pPr>
      <w:r>
        <w:rPr>
          <w:rFonts w:hint="eastAsia" w:ascii="仿宋" w:hAnsi="仿宋" w:eastAsia="仿宋" w:cs="仿宋"/>
          <w:i w:val="0"/>
          <w:iCs w:val="0"/>
          <w:caps w:val="0"/>
          <w:spacing w:val="0"/>
          <w:kern w:val="0"/>
          <w:sz w:val="24"/>
          <w:szCs w:val="24"/>
          <w:shd w:val="clear" w:fill="FFFFFF"/>
          <w:lang w:val="en-US" w:eastAsia="zh-CN" w:bidi="ar"/>
        </w:rPr>
        <w:t>学校秉持文化为魂、制度为翼的理念，矢志不渝地推动学校内涵式发展，镌刻出独属于我们的强校篇章。</w:t>
      </w:r>
      <w:r>
        <w:rPr>
          <w:rFonts w:hint="eastAsia" w:ascii="Segoe UI" w:hAnsi="Segoe UI" w:eastAsia="Segoe UI" w:cs="Segoe UI"/>
          <w:i w:val="0"/>
          <w:iCs w:val="0"/>
          <w:caps w:val="0"/>
          <w:spacing w:val="0"/>
          <w:kern w:val="0"/>
          <w:sz w:val="24"/>
          <w:szCs w:val="24"/>
          <w:shd w:val="clear" w:fill="FFFFFF"/>
          <w:lang w:val="en-US" w:eastAsia="zh-CN" w:bidi="ar"/>
        </w:rPr>
        <w:t xml:space="preserve">         </w:t>
      </w:r>
    </w:p>
    <w:p w14:paraId="08F93DB7">
      <w:pPr>
        <w:keepNext w:val="0"/>
        <w:keepLines w:val="0"/>
        <w:widowControl/>
        <w:suppressLineNumbers w:val="0"/>
        <w:shd w:val="clear" w:fill="FFFFFF"/>
        <w:ind w:firstLine="560" w:firstLineChars="200"/>
        <w:jc w:val="both"/>
        <w:rPr>
          <w:rFonts w:hint="eastAsia" w:ascii="仿宋" w:hAnsi="仿宋" w:eastAsia="仿宋" w:cs="仿宋"/>
          <w:b w:val="0"/>
          <w:bCs w:val="0"/>
          <w:sz w:val="28"/>
          <w:szCs w:val="28"/>
        </w:rPr>
      </w:pPr>
      <w:r>
        <w:rPr>
          <w:rFonts w:hint="eastAsia" w:ascii="仿宋" w:hAnsi="仿宋" w:eastAsia="仿宋" w:cs="仿宋"/>
          <w:b w:val="0"/>
          <w:bCs w:val="0"/>
          <w:i w:val="0"/>
          <w:iCs w:val="0"/>
          <w:caps w:val="0"/>
          <w:spacing w:val="0"/>
          <w:sz w:val="28"/>
          <w:szCs w:val="28"/>
          <w:shd w:val="clear" w:fill="FFFFFF"/>
        </w:rPr>
        <w:t>一、以文“化”人：</w:t>
      </w:r>
      <w:r>
        <w:rPr>
          <w:rFonts w:hint="eastAsia" w:ascii="仿宋" w:hAnsi="仿宋" w:eastAsia="仿宋" w:cs="仿宋"/>
          <w:b w:val="0"/>
          <w:bCs w:val="0"/>
          <w:i w:val="0"/>
          <w:iCs w:val="0"/>
          <w:caps w:val="0"/>
          <w:spacing w:val="0"/>
          <w:kern w:val="0"/>
          <w:sz w:val="28"/>
          <w:szCs w:val="28"/>
          <w:shd w:val="clear" w:fill="FFFFFF"/>
          <w:lang w:val="en-US" w:eastAsia="zh-CN" w:bidi="ar"/>
        </w:rPr>
        <w:t>让墙壁“说话”，每一个角落 都“育人”。</w:t>
      </w:r>
    </w:p>
    <w:p w14:paraId="0B0A2AEE">
      <w:pPr>
        <w:keepNext w:val="0"/>
        <w:keepLines w:val="0"/>
        <w:widowControl/>
        <w:suppressLineNumbers w:val="0"/>
        <w:shd w:val="clear" w:fill="FFFFFF"/>
        <w:jc w:val="center"/>
        <w:rPr>
          <w:rFonts w:hint="eastAsia" w:ascii="仿宋" w:hAnsi="仿宋" w:eastAsia="仿宋" w:cs="仿宋"/>
          <w:i w:val="0"/>
          <w:iCs w:val="0"/>
          <w:caps w:val="0"/>
          <w:spacing w:val="0"/>
          <w:sz w:val="24"/>
          <w:szCs w:val="24"/>
          <w:lang w:eastAsia="zh-CN"/>
        </w:rPr>
      </w:pPr>
      <w:r>
        <w:drawing>
          <wp:anchor distT="0" distB="0" distL="114300" distR="114300" simplePos="0" relativeHeight="251693056" behindDoc="0" locked="0" layoutInCell="1" allowOverlap="1">
            <wp:simplePos x="0" y="0"/>
            <wp:positionH relativeFrom="column">
              <wp:posOffset>680720</wp:posOffset>
            </wp:positionH>
            <wp:positionV relativeFrom="paragraph">
              <wp:posOffset>46355</wp:posOffset>
            </wp:positionV>
            <wp:extent cx="4319905" cy="1651000"/>
            <wp:effectExtent l="0" t="0" r="4445" b="6350"/>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8"/>
                    <a:stretch>
                      <a:fillRect/>
                    </a:stretch>
                  </pic:blipFill>
                  <pic:spPr>
                    <a:xfrm>
                      <a:off x="0" y="0"/>
                      <a:ext cx="4319905" cy="1651000"/>
                    </a:xfrm>
                    <a:prstGeom prst="rect">
                      <a:avLst/>
                    </a:prstGeom>
                    <a:noFill/>
                    <a:ln>
                      <a:noFill/>
                    </a:ln>
                  </pic:spPr>
                </pic:pic>
              </a:graphicData>
            </a:graphic>
          </wp:anchor>
        </w:drawing>
      </w:r>
    </w:p>
    <w:p w14:paraId="4D03CA86">
      <w:pPr>
        <w:keepNext w:val="0"/>
        <w:keepLines w:val="0"/>
        <w:widowControl/>
        <w:suppressLineNumbers w:val="0"/>
        <w:shd w:val="clear" w:fill="FFFFFF"/>
        <w:ind w:firstLine="3600" w:firstLineChars="1500"/>
        <w:jc w:val="left"/>
        <w:rPr>
          <w:rFonts w:hint="eastAsia" w:ascii="黑体" w:hAnsi="黑体" w:eastAsia="黑体" w:cs="黑体"/>
          <w:i w:val="0"/>
          <w:iCs w:val="0"/>
          <w:caps w:val="0"/>
          <w:spacing w:val="0"/>
          <w:sz w:val="24"/>
          <w:szCs w:val="24"/>
          <w:lang w:eastAsia="zh-CN"/>
        </w:rPr>
      </w:pPr>
    </w:p>
    <w:p w14:paraId="123E2BCF">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20DF1F0B">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66255BC5">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5853563D">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36A9494D">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3AEE443F">
      <w:pPr>
        <w:keepNext w:val="0"/>
        <w:keepLines w:val="0"/>
        <w:widowControl/>
        <w:suppressLineNumbers w:val="0"/>
        <w:shd w:val="clear" w:fill="FFFFFF"/>
        <w:ind w:firstLine="3614" w:firstLineChars="1500"/>
        <w:jc w:val="left"/>
        <w:rPr>
          <w:rFonts w:hint="eastAsia" w:ascii="仿宋" w:hAnsi="仿宋" w:eastAsia="仿宋" w:cs="仿宋"/>
          <w:b/>
          <w:bCs/>
          <w:i w:val="0"/>
          <w:iCs w:val="0"/>
          <w:caps w:val="0"/>
          <w:spacing w:val="0"/>
          <w:sz w:val="24"/>
          <w:szCs w:val="24"/>
          <w:lang w:val="en-US" w:eastAsia="zh-CN"/>
        </w:rPr>
      </w:pPr>
    </w:p>
    <w:p w14:paraId="59D15F4A">
      <w:pPr>
        <w:keepNext w:val="0"/>
        <w:keepLines w:val="0"/>
        <w:widowControl/>
        <w:suppressLineNumbers w:val="0"/>
        <w:shd w:val="clear" w:fill="FFFFFF"/>
        <w:ind w:firstLine="2891" w:firstLineChars="1200"/>
        <w:jc w:val="both"/>
        <w:rPr>
          <w:rFonts w:hint="eastAsia" w:ascii="仿宋" w:hAnsi="仿宋" w:eastAsia="仿宋" w:cs="仿宋"/>
          <w:b/>
          <w:bCs/>
          <w:i w:val="0"/>
          <w:iCs w:val="0"/>
          <w:caps w:val="0"/>
          <w:spacing w:val="0"/>
          <w:sz w:val="24"/>
          <w:szCs w:val="24"/>
          <w:lang w:val="en-US" w:eastAsia="zh-CN"/>
        </w:rPr>
      </w:pPr>
    </w:p>
    <w:p w14:paraId="3BB02D3B">
      <w:pPr>
        <w:keepNext w:val="0"/>
        <w:keepLines w:val="0"/>
        <w:widowControl/>
        <w:suppressLineNumbers w:val="0"/>
        <w:shd w:val="clear" w:fill="FFFFFF"/>
        <w:ind w:firstLine="3614" w:firstLineChars="1500"/>
        <w:jc w:val="both"/>
        <w:rPr>
          <w:rFonts w:hint="eastAsia" w:ascii="仿宋" w:hAnsi="仿宋" w:eastAsia="仿宋" w:cs="仿宋"/>
          <w:b/>
          <w:bCs/>
          <w:i w:val="0"/>
          <w:iCs w:val="0"/>
          <w:caps w:val="0"/>
          <w:spacing w:val="0"/>
          <w:sz w:val="24"/>
          <w:szCs w:val="24"/>
          <w:lang w:eastAsia="zh-CN"/>
        </w:rPr>
      </w:pPr>
      <w:r>
        <w:rPr>
          <w:rFonts w:hint="eastAsia" w:ascii="仿宋" w:hAnsi="仿宋" w:eastAsia="仿宋" w:cs="仿宋"/>
          <w:b/>
          <w:bCs/>
          <w:i w:val="0"/>
          <w:iCs w:val="0"/>
          <w:caps w:val="0"/>
          <w:spacing w:val="0"/>
          <w:sz w:val="24"/>
          <w:szCs w:val="24"/>
          <w:lang w:val="en-US" w:eastAsia="zh-CN"/>
        </w:rPr>
        <w:t xml:space="preserve">图3-1 </w:t>
      </w:r>
      <w:r>
        <w:rPr>
          <w:rFonts w:hint="eastAsia" w:ascii="仿宋" w:hAnsi="仿宋" w:eastAsia="仿宋" w:cs="仿宋"/>
          <w:b/>
          <w:bCs/>
          <w:i w:val="0"/>
          <w:iCs w:val="0"/>
          <w:caps w:val="0"/>
          <w:spacing w:val="0"/>
          <w:sz w:val="24"/>
          <w:szCs w:val="24"/>
          <w:lang w:eastAsia="zh-CN"/>
        </w:rPr>
        <w:t>景观石</w:t>
      </w:r>
    </w:p>
    <w:p w14:paraId="61F8945D">
      <w:pPr>
        <w:keepNext w:val="0"/>
        <w:keepLines w:val="0"/>
        <w:widowControl/>
        <w:suppressLineNumbers w:val="0"/>
        <w:shd w:val="clear" w:fill="FFFFFF"/>
        <w:ind w:left="0" w:firstLine="0"/>
        <w:jc w:val="center"/>
        <w:rPr>
          <w:rFonts w:hint="eastAsia" w:ascii="Segoe UI" w:hAnsi="Segoe UI" w:eastAsia="宋体" w:cs="Segoe UI"/>
          <w:i w:val="0"/>
          <w:iCs w:val="0"/>
          <w:caps w:val="0"/>
          <w:spacing w:val="0"/>
          <w:sz w:val="24"/>
          <w:szCs w:val="24"/>
          <w:lang w:eastAsia="zh-CN"/>
        </w:rPr>
      </w:pPr>
      <w:r>
        <w:rPr>
          <w:rFonts w:hint="eastAsia" w:ascii="Segoe UI" w:hAnsi="Segoe UI" w:eastAsia="宋体" w:cs="Segoe UI"/>
          <w:i w:val="0"/>
          <w:iCs w:val="0"/>
          <w:caps w:val="0"/>
          <w:spacing w:val="0"/>
          <w:sz w:val="24"/>
          <w:szCs w:val="24"/>
          <w:lang w:eastAsia="zh-CN"/>
        </w:rPr>
        <w:drawing>
          <wp:inline distT="0" distB="0" distL="114300" distR="114300">
            <wp:extent cx="4319905" cy="1309370"/>
            <wp:effectExtent l="0" t="0" r="4445" b="5080"/>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
                    <pic:cNvPicPr>
                      <a:picLocks noChangeAspect="1"/>
                    </pic:cNvPicPr>
                  </pic:nvPicPr>
                  <pic:blipFill>
                    <a:blip r:embed="rId39"/>
                    <a:stretch>
                      <a:fillRect/>
                    </a:stretch>
                  </pic:blipFill>
                  <pic:spPr>
                    <a:xfrm>
                      <a:off x="0" y="0"/>
                      <a:ext cx="4319905" cy="1309370"/>
                    </a:xfrm>
                    <a:prstGeom prst="rect">
                      <a:avLst/>
                    </a:prstGeom>
                  </pic:spPr>
                </pic:pic>
              </a:graphicData>
            </a:graphic>
          </wp:inline>
        </w:drawing>
      </w:r>
    </w:p>
    <w:p w14:paraId="7410E012">
      <w:pPr>
        <w:keepNext w:val="0"/>
        <w:keepLines w:val="0"/>
        <w:widowControl/>
        <w:suppressLineNumbers w:val="0"/>
        <w:shd w:val="clear" w:fill="FFFFFF"/>
        <w:ind w:firstLine="3373" w:firstLineChars="1400"/>
        <w:jc w:val="left"/>
        <w:rPr>
          <w:rFonts w:hint="eastAsia" w:ascii="仿宋" w:hAnsi="仿宋" w:eastAsia="仿宋" w:cs="仿宋"/>
          <w:b/>
          <w:bCs/>
          <w:i w:val="0"/>
          <w:iCs w:val="0"/>
          <w:caps w:val="0"/>
          <w:spacing w:val="0"/>
          <w:sz w:val="24"/>
          <w:szCs w:val="24"/>
          <w:lang w:val="en-US" w:eastAsia="zh-CN"/>
        </w:rPr>
      </w:pPr>
      <w:r>
        <w:rPr>
          <w:rFonts w:hint="eastAsia" w:ascii="仿宋" w:hAnsi="仿宋" w:eastAsia="仿宋" w:cs="仿宋"/>
          <w:b/>
          <w:bCs/>
          <w:i w:val="0"/>
          <w:iCs w:val="0"/>
          <w:caps w:val="0"/>
          <w:spacing w:val="0"/>
          <w:sz w:val="24"/>
          <w:szCs w:val="24"/>
          <w:lang w:val="en-US" w:eastAsia="zh-CN"/>
        </w:rPr>
        <w:t>图3-2 文化墙</w:t>
      </w:r>
    </w:p>
    <w:p w14:paraId="7F57722B">
      <w:pPr>
        <w:keepNext w:val="0"/>
        <w:keepLines w:val="0"/>
        <w:widowControl/>
        <w:suppressLineNumbers w:val="0"/>
        <w:shd w:val="clear" w:fill="FFFFFF"/>
        <w:ind w:left="0" w:firstLine="0"/>
        <w:jc w:val="left"/>
        <w:rPr>
          <w:rFonts w:hint="eastAsia" w:ascii="黑体" w:hAnsi="黑体" w:eastAsia="黑体" w:cs="黑体"/>
          <w:i w:val="0"/>
          <w:iCs w:val="0"/>
          <w:caps w:val="0"/>
          <w:spacing w:val="0"/>
          <w:sz w:val="24"/>
          <w:szCs w:val="24"/>
          <w:lang w:val="en-US" w:eastAsia="zh-CN"/>
        </w:rPr>
      </w:pPr>
    </w:p>
    <w:p w14:paraId="3DAB7C45">
      <w:pPr>
        <w:keepNext w:val="0"/>
        <w:keepLines w:val="0"/>
        <w:widowControl/>
        <w:suppressLineNumbers w:val="0"/>
        <w:shd w:val="clear" w:fill="FFFFFF"/>
        <w:ind w:left="3600" w:hanging="3600" w:hangingChars="1500"/>
        <w:jc w:val="center"/>
        <w:rPr>
          <w:rFonts w:hint="eastAsia" w:ascii="黑体" w:hAnsi="黑体" w:eastAsia="黑体" w:cs="黑体"/>
          <w:i w:val="0"/>
          <w:iCs w:val="0"/>
          <w:caps w:val="0"/>
          <w:spacing w:val="0"/>
          <w:sz w:val="24"/>
          <w:szCs w:val="24"/>
          <w:lang w:val="en-US" w:eastAsia="zh-CN"/>
        </w:rPr>
      </w:pPr>
      <w:r>
        <w:rPr>
          <w:rFonts w:hint="eastAsia" w:ascii="黑体" w:hAnsi="黑体" w:eastAsia="黑体" w:cs="黑体"/>
          <w:i w:val="0"/>
          <w:iCs w:val="0"/>
          <w:caps w:val="0"/>
          <w:spacing w:val="0"/>
          <w:sz w:val="24"/>
          <w:szCs w:val="24"/>
          <w:lang w:val="en-US" w:eastAsia="zh-CN"/>
        </w:rPr>
        <w:drawing>
          <wp:inline distT="0" distB="0" distL="114300" distR="114300">
            <wp:extent cx="4319905" cy="1727200"/>
            <wp:effectExtent l="0" t="0" r="4445" b="6350"/>
            <wp:docPr id="85" name="图片 85" descr="4.技能大赛技能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4.技能大赛技能墙"/>
                    <pic:cNvPicPr>
                      <a:picLocks noChangeAspect="1"/>
                    </pic:cNvPicPr>
                  </pic:nvPicPr>
                  <pic:blipFill>
                    <a:blip r:embed="rId40"/>
                    <a:stretch>
                      <a:fillRect/>
                    </a:stretch>
                  </pic:blipFill>
                  <pic:spPr>
                    <a:xfrm>
                      <a:off x="0" y="0"/>
                      <a:ext cx="4319905" cy="1727200"/>
                    </a:xfrm>
                    <a:prstGeom prst="rect">
                      <a:avLst/>
                    </a:prstGeom>
                  </pic:spPr>
                </pic:pic>
              </a:graphicData>
            </a:graphic>
          </wp:inline>
        </w:drawing>
      </w:r>
    </w:p>
    <w:p w14:paraId="45AEF63A">
      <w:pPr>
        <w:keepNext w:val="0"/>
        <w:keepLines w:val="0"/>
        <w:widowControl/>
        <w:suppressLineNumbers w:val="0"/>
        <w:shd w:val="clear" w:fill="FFFFFF"/>
        <w:jc w:val="center"/>
        <w:rPr>
          <w:rFonts w:hint="eastAsia" w:ascii="仿宋" w:hAnsi="仿宋" w:eastAsia="仿宋" w:cs="仿宋"/>
          <w:b/>
          <w:bCs/>
          <w:i w:val="0"/>
          <w:iCs w:val="0"/>
          <w:caps w:val="0"/>
          <w:spacing w:val="0"/>
          <w:sz w:val="24"/>
          <w:szCs w:val="24"/>
          <w:lang w:val="en-US" w:eastAsia="zh-CN"/>
        </w:rPr>
      </w:pPr>
      <w:r>
        <w:rPr>
          <w:rFonts w:hint="eastAsia" w:ascii="仿宋" w:hAnsi="仿宋" w:eastAsia="仿宋" w:cs="仿宋"/>
          <w:b/>
          <w:bCs/>
          <w:i w:val="0"/>
          <w:iCs w:val="0"/>
          <w:caps w:val="0"/>
          <w:spacing w:val="0"/>
          <w:sz w:val="24"/>
          <w:szCs w:val="24"/>
          <w:lang w:val="en-US" w:eastAsia="zh-CN"/>
        </w:rPr>
        <w:t>图3-3 校园技能墙</w:t>
      </w:r>
    </w:p>
    <w:p w14:paraId="39297D43">
      <w:pPr>
        <w:pStyle w:val="3"/>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line="440" w:lineRule="exact"/>
        <w:ind w:left="0" w:firstLine="560" w:firstLineChars="200"/>
        <w:textAlignment w:val="auto"/>
      </w:pPr>
      <w:r>
        <w:rPr>
          <w:rFonts w:hint="eastAsia" w:ascii="仿宋" w:hAnsi="仿宋" w:eastAsia="仿宋" w:cs="仿宋"/>
          <w:b w:val="0"/>
          <w:bCs w:val="0"/>
          <w:i w:val="0"/>
          <w:iCs w:val="0"/>
          <w:caps w:val="0"/>
          <w:spacing w:val="0"/>
          <w:sz w:val="28"/>
          <w:szCs w:val="28"/>
          <w:shd w:val="clear" w:fill="FFFFFF"/>
        </w:rPr>
        <w:t>二、以制 “度” 事：制度为纲，规范管理</w:t>
      </w:r>
    </w:p>
    <w:p w14:paraId="2663806C">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line="440" w:lineRule="exact"/>
        <w:ind w:left="0" w:firstLine="480" w:firstLineChars="200"/>
        <w:jc w:val="left"/>
        <w:textAlignment w:val="auto"/>
        <w:rPr>
          <w:rFonts w:hint="default" w:ascii="Segoe UI" w:hAnsi="Segoe UI" w:eastAsia="Segoe UI" w:cs="Segoe UI"/>
          <w:b/>
          <w:bCs/>
          <w:i w:val="0"/>
          <w:iCs w:val="0"/>
          <w:caps w:val="0"/>
          <w:spacing w:val="0"/>
          <w:shd w:val="clear" w:fill="FFFFFF"/>
        </w:rPr>
      </w:pPr>
      <w:r>
        <w:rPr>
          <w:rFonts w:hint="eastAsia" w:ascii="仿宋" w:hAnsi="仿宋" w:eastAsia="仿宋" w:cs="仿宋"/>
          <w:i w:val="0"/>
          <w:iCs w:val="0"/>
          <w:caps w:val="0"/>
          <w:spacing w:val="0"/>
          <w:kern w:val="0"/>
          <w:sz w:val="24"/>
          <w:szCs w:val="24"/>
          <w:shd w:val="clear" w:fill="FFFFFF"/>
          <w:lang w:val="en-US" w:eastAsia="zh-CN" w:bidi="ar"/>
        </w:rPr>
        <w:t>精细化管理体系，确保了办学行为的严谨有序，注入了办学活力，提升办学品质。增强了学校的核心竞争力与社会美誉度。</w:t>
      </w:r>
    </w:p>
    <w:p w14:paraId="10F0A65F">
      <w:pPr>
        <w:pStyle w:val="3"/>
        <w:keepNext w:val="0"/>
        <w:keepLines w:val="0"/>
        <w:pageBreakBefore w:val="0"/>
        <w:widowControl/>
        <w:numPr>
          <w:ilvl w:val="0"/>
          <w:numId w:val="4"/>
        </w:numPr>
        <w:suppressLineNumbers w:val="0"/>
        <w:pBdr>
          <w:bottom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left="0" w:firstLine="560" w:firstLineChars="200"/>
        <w:textAlignment w:val="auto"/>
        <w:rPr>
          <w:rFonts w:hint="eastAsia" w:ascii="仿宋" w:hAnsi="仿宋" w:eastAsia="仿宋" w:cs="仿宋"/>
          <w:b w:val="0"/>
          <w:bCs w:val="0"/>
          <w:i w:val="0"/>
          <w:iCs w:val="0"/>
          <w:caps w:val="0"/>
          <w:spacing w:val="0"/>
          <w:kern w:val="0"/>
          <w:sz w:val="28"/>
          <w:szCs w:val="28"/>
          <w:shd w:val="clear" w:fill="FFFFFF"/>
          <w:lang w:val="en-US" w:eastAsia="zh-CN" w:bidi="ar"/>
        </w:rPr>
      </w:pPr>
      <w:r>
        <w:rPr>
          <w:rFonts w:hint="eastAsia" w:ascii="仿宋" w:hAnsi="仿宋" w:eastAsia="仿宋" w:cs="仿宋"/>
          <w:b w:val="0"/>
          <w:bCs w:val="0"/>
          <w:i w:val="0"/>
          <w:iCs w:val="0"/>
          <w:caps w:val="0"/>
          <w:spacing w:val="0"/>
          <w:sz w:val="28"/>
          <w:szCs w:val="28"/>
          <w:shd w:val="clear" w:fill="FFFFFF"/>
        </w:rPr>
        <w:t>以德 “立” 校：多元并育</w:t>
      </w:r>
    </w:p>
    <w:p w14:paraId="4FD1DEEF">
      <w:pPr>
        <w:pStyle w:val="3"/>
        <w:keepNext w:val="0"/>
        <w:keepLines w:val="0"/>
        <w:pageBreakBefore w:val="0"/>
        <w:widowControl/>
        <w:numPr>
          <w:ilvl w:val="0"/>
          <w:numId w:val="0"/>
        </w:numPr>
        <w:suppressLineNumbers w:val="0"/>
        <w:pBdr>
          <w:bottom w:val="none" w:color="auto" w:sz="0" w:space="0"/>
        </w:pBdr>
        <w:shd w:val="clear" w:fill="FFFFFF"/>
        <w:kinsoku/>
        <w:wordWrap/>
        <w:overflowPunct/>
        <w:topLinePunct w:val="0"/>
        <w:autoSpaceDE/>
        <w:autoSpaceDN/>
        <w:bidi w:val="0"/>
        <w:adjustRightInd/>
        <w:snapToGrid/>
        <w:spacing w:before="0" w:beforeAutospacing="0" w:after="0" w:afterAutospacing="0" w:line="440" w:lineRule="exact"/>
        <w:ind w:leftChars="200" w:firstLine="480" w:firstLineChars="200"/>
        <w:textAlignment w:val="auto"/>
        <w:outlineLvl w:val="1"/>
        <w:rPr>
          <w:rFonts w:hint="default" w:ascii="Segoe UI" w:hAnsi="Segoe UI" w:eastAsia="Segoe UI" w:cs="Segoe UI"/>
          <w:i w:val="0"/>
          <w:iCs w:val="0"/>
          <w:caps w:val="0"/>
          <w:spacing w:val="0"/>
          <w:kern w:val="0"/>
          <w:sz w:val="24"/>
          <w:szCs w:val="24"/>
          <w:shd w:val="clear" w:fill="FFFFFF"/>
          <w:lang w:val="en-US" w:eastAsia="zh-CN" w:bidi="ar"/>
        </w:rPr>
      </w:pPr>
      <w:r>
        <w:rPr>
          <w:rFonts w:hint="eastAsia" w:ascii="仿宋" w:hAnsi="仿宋" w:eastAsia="仿宋" w:cs="仿宋"/>
          <w:b w:val="0"/>
          <w:bCs w:val="0"/>
          <w:i w:val="0"/>
          <w:iCs w:val="0"/>
          <w:caps w:val="0"/>
          <w:spacing w:val="0"/>
          <w:kern w:val="0"/>
          <w:sz w:val="24"/>
          <w:szCs w:val="24"/>
          <w:shd w:val="clear" w:fill="FFFFFF"/>
          <w:lang w:val="en-US" w:eastAsia="zh-CN" w:bidi="ar"/>
        </w:rPr>
        <w:t>学校坚守 “立德树人、五育融合” 的教育初心，铸就大德育观的精神灯塔，照亮学生成长之路</w:t>
      </w:r>
      <w:r>
        <w:rPr>
          <w:rFonts w:hint="eastAsia" w:ascii="Segoe UI" w:hAnsi="Segoe UI" w:eastAsia="Segoe UI" w:cs="Segoe UI"/>
          <w:i w:val="0"/>
          <w:iCs w:val="0"/>
          <w:caps w:val="0"/>
          <w:spacing w:val="0"/>
          <w:kern w:val="0"/>
          <w:sz w:val="24"/>
          <w:szCs w:val="24"/>
          <w:shd w:val="clear" w:fill="FFFFFF"/>
          <w:lang w:val="en-US" w:eastAsia="zh-CN" w:bidi="ar"/>
        </w:rPr>
        <w:t>。</w:t>
      </w:r>
    </w:p>
    <w:p w14:paraId="5648F309">
      <w:pPr>
        <w:keepNext w:val="0"/>
        <w:keepLines w:val="0"/>
        <w:widowControl/>
        <w:suppressLineNumbers w:val="0"/>
        <w:shd w:val="clear" w:fill="FFFFFF"/>
        <w:jc w:val="center"/>
        <w:rPr>
          <w:rFonts w:hint="eastAsia" w:ascii="黑体" w:hAnsi="黑体" w:eastAsia="黑体" w:cs="黑体"/>
          <w:i w:val="0"/>
          <w:iCs w:val="0"/>
          <w:caps w:val="0"/>
          <w:spacing w:val="0"/>
          <w:kern w:val="0"/>
          <w:sz w:val="24"/>
          <w:szCs w:val="24"/>
          <w:shd w:val="clear" w:fill="FFFFFF"/>
          <w:lang w:val="en-US" w:eastAsia="zh-CN" w:bidi="ar"/>
        </w:rPr>
      </w:pPr>
      <w:r>
        <w:rPr>
          <w:rFonts w:hint="eastAsia" w:ascii="黑体" w:hAnsi="黑体" w:eastAsia="黑体" w:cs="黑体"/>
          <w:i w:val="0"/>
          <w:iCs w:val="0"/>
          <w:caps w:val="0"/>
          <w:spacing w:val="0"/>
          <w:kern w:val="0"/>
          <w:sz w:val="24"/>
          <w:szCs w:val="24"/>
          <w:shd w:val="clear" w:fill="FFFFFF"/>
          <w:lang w:val="en-US" w:eastAsia="zh-CN" w:bidi="ar"/>
        </w:rPr>
        <w:drawing>
          <wp:anchor distT="0" distB="0" distL="114300" distR="114300" simplePos="0" relativeHeight="251684864" behindDoc="0" locked="0" layoutInCell="1" allowOverlap="1">
            <wp:simplePos x="0" y="0"/>
            <wp:positionH relativeFrom="column">
              <wp:posOffset>473075</wp:posOffset>
            </wp:positionH>
            <wp:positionV relativeFrom="paragraph">
              <wp:posOffset>83820</wp:posOffset>
            </wp:positionV>
            <wp:extent cx="4319905" cy="2430145"/>
            <wp:effectExtent l="0" t="0" r="4445" b="8255"/>
            <wp:wrapNone/>
            <wp:docPr id="22" name="图片 22" descr="2.第17届运动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第17届运动会2"/>
                    <pic:cNvPicPr>
                      <a:picLocks noChangeAspect="1"/>
                    </pic:cNvPicPr>
                  </pic:nvPicPr>
                  <pic:blipFill>
                    <a:blip r:embed="rId41"/>
                    <a:stretch>
                      <a:fillRect/>
                    </a:stretch>
                  </pic:blipFill>
                  <pic:spPr>
                    <a:xfrm>
                      <a:off x="0" y="0"/>
                      <a:ext cx="4319905" cy="2430145"/>
                    </a:xfrm>
                    <a:prstGeom prst="rect">
                      <a:avLst/>
                    </a:prstGeom>
                  </pic:spPr>
                </pic:pic>
              </a:graphicData>
            </a:graphic>
          </wp:anchor>
        </w:drawing>
      </w:r>
      <w:r>
        <w:rPr>
          <w:rFonts w:hint="eastAsia" w:ascii="黑体" w:hAnsi="黑体" w:eastAsia="黑体" w:cs="黑体"/>
          <w:i w:val="0"/>
          <w:iCs w:val="0"/>
          <w:caps w:val="0"/>
          <w:spacing w:val="0"/>
          <w:kern w:val="0"/>
          <w:sz w:val="24"/>
          <w:szCs w:val="24"/>
          <w:shd w:val="clear" w:fill="FFFFFF"/>
          <w:lang w:val="en-US" w:eastAsia="zh-CN" w:bidi="ar"/>
        </w:rPr>
        <w:t xml:space="preserve">      </w:t>
      </w:r>
    </w:p>
    <w:p w14:paraId="45F60A73">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黑体" w:hAnsi="黑体" w:eastAsia="黑体" w:cs="黑体"/>
          <w:i w:val="0"/>
          <w:iCs w:val="0"/>
          <w:caps w:val="0"/>
          <w:spacing w:val="0"/>
          <w:kern w:val="0"/>
          <w:sz w:val="24"/>
          <w:szCs w:val="24"/>
          <w:shd w:val="clear" w:fill="FFFFFF"/>
          <w:lang w:val="en-US" w:eastAsia="zh-CN" w:bidi="ar"/>
        </w:rPr>
        <w:t xml:space="preserve">    </w:t>
      </w:r>
      <w:r>
        <w:rPr>
          <w:rFonts w:hint="eastAsia" w:ascii="仿宋" w:hAnsi="仿宋" w:eastAsia="仿宋" w:cs="仿宋"/>
          <w:b/>
          <w:bCs/>
          <w:i w:val="0"/>
          <w:iCs w:val="0"/>
          <w:caps w:val="0"/>
          <w:spacing w:val="0"/>
          <w:kern w:val="0"/>
          <w:sz w:val="24"/>
          <w:szCs w:val="24"/>
          <w:shd w:val="clear" w:fill="FFFFFF"/>
          <w:lang w:val="en-US" w:eastAsia="zh-CN" w:bidi="ar"/>
        </w:rPr>
        <w:t xml:space="preserve"> </w:t>
      </w:r>
    </w:p>
    <w:p w14:paraId="4DE7B9F7">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67B601D8">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24DCE7B5">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56AB7570">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13A02C85">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585A9430">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16B40C13">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1A59FE80">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4D7782FC">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552E36AA">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2ECC9275">
      <w:pPr>
        <w:keepNext w:val="0"/>
        <w:keepLines w:val="0"/>
        <w:widowControl/>
        <w:suppressLineNumbers w:val="0"/>
        <w:shd w:val="clear" w:fill="FFFFFF"/>
        <w:jc w:val="center"/>
        <w:rPr>
          <w:rFonts w:hint="eastAsia" w:ascii="仿宋" w:hAnsi="仿宋" w:eastAsia="仿宋" w:cs="仿宋"/>
          <w:b/>
          <w:bCs/>
          <w:i w:val="0"/>
          <w:iCs w:val="0"/>
          <w:caps w:val="0"/>
          <w:spacing w:val="0"/>
          <w:kern w:val="0"/>
          <w:sz w:val="24"/>
          <w:szCs w:val="24"/>
          <w:shd w:val="clear" w:fill="FFFFFF"/>
          <w:lang w:val="en-US" w:eastAsia="zh-CN" w:bidi="ar"/>
        </w:rPr>
      </w:pPr>
    </w:p>
    <w:p w14:paraId="236D34B8">
      <w:pPr>
        <w:keepNext w:val="0"/>
        <w:keepLines w:val="0"/>
        <w:widowControl/>
        <w:suppressLineNumbers w:val="0"/>
        <w:shd w:val="clear" w:fill="FFFFFF"/>
        <w:jc w:val="center"/>
        <w:rPr>
          <w:rFonts w:hint="eastAsia" w:ascii="仿宋" w:hAnsi="仿宋" w:eastAsia="仿宋" w:cs="仿宋"/>
          <w:b/>
          <w:bCs/>
          <w:i w:val="0"/>
          <w:iCs w:val="0"/>
          <w:caps w:val="0"/>
          <w:spacing w:val="0"/>
          <w:sz w:val="24"/>
          <w:szCs w:val="24"/>
          <w:shd w:val="clear" w:fill="FFFFFF"/>
        </w:rPr>
      </w:pPr>
      <w:r>
        <w:rPr>
          <w:rFonts w:hint="eastAsia" w:ascii="仿宋" w:hAnsi="仿宋" w:eastAsia="仿宋" w:cs="仿宋"/>
          <w:b/>
          <w:bCs/>
          <w:i w:val="0"/>
          <w:iCs w:val="0"/>
          <w:caps w:val="0"/>
          <w:spacing w:val="0"/>
          <w:kern w:val="0"/>
          <w:sz w:val="24"/>
          <w:szCs w:val="24"/>
          <w:shd w:val="clear" w:fill="FFFFFF"/>
          <w:lang w:val="en-US" w:eastAsia="zh-CN" w:bidi="ar"/>
        </w:rPr>
        <w:t>图3-4 阳光体育</w:t>
      </w:r>
    </w:p>
    <w:p w14:paraId="6578F3B3">
      <w:pPr>
        <w:pStyle w:val="3"/>
        <w:keepNext w:val="0"/>
        <w:keepLines w:val="0"/>
        <w:widowControl/>
        <w:suppressLineNumbers w:val="0"/>
        <w:pBdr>
          <w:bottom w:val="none" w:color="auto" w:sz="0" w:space="0"/>
        </w:pBdr>
        <w:shd w:val="clear" w:fill="FFFFFF"/>
        <w:spacing w:after="60" w:afterAutospacing="0"/>
        <w:ind w:left="2161" w:hanging="1921" w:hangingChars="600"/>
        <w:jc w:val="center"/>
        <w:rPr>
          <w:rFonts w:hint="default" w:ascii="Segoe UI" w:hAnsi="Segoe UI" w:eastAsia="Segoe UI" w:cs="Segoe UI"/>
          <w:b/>
          <w:bCs/>
          <w:i w:val="0"/>
          <w:iCs w:val="0"/>
          <w:caps w:val="0"/>
          <w:spacing w:val="0"/>
          <w:shd w:val="clear" w:fill="FFFFFF"/>
        </w:rPr>
      </w:pPr>
      <w:r>
        <w:rPr>
          <w:rFonts w:hint="default" w:ascii="Segoe UI" w:hAnsi="Segoe UI" w:eastAsia="Segoe UI" w:cs="Segoe UI"/>
          <w:b/>
          <w:bCs/>
          <w:i w:val="0"/>
          <w:iCs w:val="0"/>
          <w:caps w:val="0"/>
          <w:spacing w:val="0"/>
          <w:shd w:val="clear" w:fill="FFFFFF"/>
        </w:rPr>
        <w:drawing>
          <wp:anchor distT="0" distB="0" distL="114300" distR="114300" simplePos="0" relativeHeight="251694080" behindDoc="0" locked="0" layoutInCell="1" allowOverlap="1">
            <wp:simplePos x="0" y="0"/>
            <wp:positionH relativeFrom="column">
              <wp:posOffset>758825</wp:posOffset>
            </wp:positionH>
            <wp:positionV relativeFrom="paragraph">
              <wp:posOffset>-332105</wp:posOffset>
            </wp:positionV>
            <wp:extent cx="4319905" cy="2430145"/>
            <wp:effectExtent l="0" t="0" r="4445" b="8255"/>
            <wp:wrapNone/>
            <wp:docPr id="86" name="图片 86" descr="3.第17届运动会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第17届运动会4"/>
                    <pic:cNvPicPr>
                      <a:picLocks noChangeAspect="1"/>
                    </pic:cNvPicPr>
                  </pic:nvPicPr>
                  <pic:blipFill>
                    <a:blip r:embed="rId42"/>
                    <a:stretch>
                      <a:fillRect/>
                    </a:stretch>
                  </pic:blipFill>
                  <pic:spPr>
                    <a:xfrm>
                      <a:off x="0" y="0"/>
                      <a:ext cx="4319905" cy="2430145"/>
                    </a:xfrm>
                    <a:prstGeom prst="rect">
                      <a:avLst/>
                    </a:prstGeom>
                  </pic:spPr>
                </pic:pic>
              </a:graphicData>
            </a:graphic>
          </wp:anchor>
        </w:drawing>
      </w:r>
    </w:p>
    <w:p w14:paraId="2E4D2FC0">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p>
    <w:p w14:paraId="0F7B4051">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p>
    <w:p w14:paraId="007D4FC7">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p>
    <w:p w14:paraId="4849CA33">
      <w:pPr>
        <w:pStyle w:val="3"/>
        <w:keepNext w:val="0"/>
        <w:keepLines w:val="0"/>
        <w:widowControl/>
        <w:suppressLineNumbers w:val="0"/>
        <w:pBdr>
          <w:bottom w:val="none" w:color="auto" w:sz="0" w:space="0"/>
        </w:pBdr>
        <w:shd w:val="clear" w:fill="FFFFFF"/>
        <w:spacing w:after="60" w:afterAutospacing="0"/>
        <w:ind w:left="2161" w:hanging="1446" w:hangingChars="600"/>
        <w:jc w:val="center"/>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仿宋" w:hAnsi="仿宋" w:eastAsia="仿宋" w:cs="仿宋"/>
          <w:b/>
          <w:bCs/>
          <w:i w:val="0"/>
          <w:iCs w:val="0"/>
          <w:caps w:val="0"/>
          <w:spacing w:val="0"/>
          <w:kern w:val="0"/>
          <w:sz w:val="24"/>
          <w:szCs w:val="24"/>
          <w:shd w:val="clear" w:fill="FFFFFF"/>
          <w:lang w:val="en-US" w:eastAsia="zh-CN" w:bidi="ar"/>
        </w:rPr>
        <w:t>图3-5 升旗仪式</w:t>
      </w:r>
    </w:p>
    <w:p w14:paraId="5840CD61">
      <w:pPr>
        <w:rPr>
          <w:rFonts w:hint="eastAsia" w:ascii="仿宋" w:hAnsi="仿宋" w:eastAsia="仿宋" w:cs="仿宋"/>
          <w:b/>
          <w:bCs/>
          <w:i w:val="0"/>
          <w:iCs w:val="0"/>
          <w:caps w:val="0"/>
          <w:spacing w:val="0"/>
          <w:kern w:val="0"/>
          <w:sz w:val="24"/>
          <w:szCs w:val="24"/>
          <w:shd w:val="clear" w:fill="FFFFFF"/>
          <w:lang w:val="en-US" w:eastAsia="zh-CN" w:bidi="ar"/>
        </w:rPr>
      </w:pPr>
      <w:r>
        <w:rPr>
          <w:rFonts w:hint="eastAsia"/>
          <w:lang w:val="en-US" w:eastAsia="zh-CN"/>
        </w:rPr>
        <w:drawing>
          <wp:anchor distT="0" distB="0" distL="114300" distR="114300" simplePos="0" relativeHeight="251685888" behindDoc="0" locked="0" layoutInCell="1" allowOverlap="1">
            <wp:simplePos x="0" y="0"/>
            <wp:positionH relativeFrom="column">
              <wp:posOffset>724535</wp:posOffset>
            </wp:positionH>
            <wp:positionV relativeFrom="paragraph">
              <wp:posOffset>15875</wp:posOffset>
            </wp:positionV>
            <wp:extent cx="4319905" cy="2430145"/>
            <wp:effectExtent l="0" t="0" r="4445" b="8255"/>
            <wp:wrapNone/>
            <wp:docPr id="87" name="图片 87" descr="4.冬季越野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4.冬季越野赛1"/>
                    <pic:cNvPicPr>
                      <a:picLocks noChangeAspect="1"/>
                    </pic:cNvPicPr>
                  </pic:nvPicPr>
                  <pic:blipFill>
                    <a:blip r:embed="rId43"/>
                    <a:stretch>
                      <a:fillRect/>
                    </a:stretch>
                  </pic:blipFill>
                  <pic:spPr>
                    <a:xfrm>
                      <a:off x="0" y="0"/>
                      <a:ext cx="4319905" cy="2430145"/>
                    </a:xfrm>
                    <a:prstGeom prst="rect">
                      <a:avLst/>
                    </a:prstGeom>
                  </pic:spPr>
                </pic:pic>
              </a:graphicData>
            </a:graphic>
          </wp:anchor>
        </w:drawing>
      </w:r>
    </w:p>
    <w:p w14:paraId="0AB339BF">
      <w:pPr>
        <w:rPr>
          <w:rFonts w:hint="eastAsia" w:ascii="仿宋" w:hAnsi="仿宋" w:eastAsia="仿宋" w:cs="仿宋"/>
          <w:b/>
          <w:bCs/>
          <w:i w:val="0"/>
          <w:iCs w:val="0"/>
          <w:caps w:val="0"/>
          <w:spacing w:val="0"/>
          <w:kern w:val="0"/>
          <w:sz w:val="24"/>
          <w:szCs w:val="24"/>
          <w:shd w:val="clear" w:fill="FFFFFF"/>
          <w:lang w:val="en-US" w:eastAsia="zh-CN" w:bidi="ar"/>
        </w:rPr>
      </w:pPr>
    </w:p>
    <w:p w14:paraId="7FB5D28C">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23B95B4A">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225DC608">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06188F4F">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41772C7F">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195319E1">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730F3DE2">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3B57EA51">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4464DA51">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4D1BE8A7">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79C048FF">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p>
    <w:p w14:paraId="7927FC5E">
      <w:pPr>
        <w:ind w:left="1436" w:leftChars="684" w:firstLine="1687" w:firstLineChars="700"/>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仿宋" w:hAnsi="仿宋" w:eastAsia="仿宋" w:cs="仿宋"/>
          <w:b/>
          <w:bCs/>
          <w:i w:val="0"/>
          <w:iCs w:val="0"/>
          <w:caps w:val="0"/>
          <w:spacing w:val="0"/>
          <w:kern w:val="0"/>
          <w:sz w:val="24"/>
          <w:szCs w:val="24"/>
          <w:shd w:val="clear" w:fill="FFFFFF"/>
          <w:lang w:val="en-US" w:eastAsia="zh-CN" w:bidi="ar"/>
        </w:rPr>
        <w:t>图3-6 冬季越野赛</w:t>
      </w:r>
    </w:p>
    <w:p w14:paraId="2A16030D">
      <w:pPr>
        <w:pStyle w:val="3"/>
        <w:keepNext w:val="0"/>
        <w:keepLines w:val="0"/>
        <w:widowControl/>
        <w:suppressLineNumbers w:val="0"/>
        <w:pBdr>
          <w:bottom w:val="none" w:color="auto" w:sz="0" w:space="0"/>
        </w:pBdr>
        <w:shd w:val="clear" w:fill="FFFFFF"/>
        <w:spacing w:after="60" w:afterAutospacing="0"/>
        <w:jc w:val="center"/>
        <w:rPr>
          <w:rFonts w:hint="eastAsia" w:ascii="黑体" w:hAnsi="黑体" w:eastAsia="黑体" w:cs="黑体"/>
          <w:i w:val="0"/>
          <w:iCs w:val="0"/>
          <w:caps w:val="0"/>
          <w:spacing w:val="0"/>
          <w:kern w:val="0"/>
          <w:sz w:val="24"/>
          <w:szCs w:val="24"/>
          <w:shd w:val="clear" w:fill="FFFFFF"/>
          <w:lang w:val="en-US" w:eastAsia="zh-CN" w:bidi="ar"/>
        </w:rPr>
      </w:pPr>
      <w:r>
        <w:rPr>
          <w:rFonts w:hint="eastAsia" w:ascii="黑体" w:hAnsi="黑体" w:eastAsia="黑体" w:cs="黑体"/>
          <w:i w:val="0"/>
          <w:iCs w:val="0"/>
          <w:caps w:val="0"/>
          <w:spacing w:val="0"/>
          <w:kern w:val="0"/>
          <w:sz w:val="24"/>
          <w:szCs w:val="24"/>
          <w:shd w:val="clear" w:fill="FFFFFF"/>
          <w:lang w:val="en-US" w:eastAsia="zh-CN" w:bidi="ar"/>
        </w:rPr>
        <w:drawing>
          <wp:inline distT="0" distB="0" distL="114300" distR="114300">
            <wp:extent cx="4319905" cy="2430145"/>
            <wp:effectExtent l="0" t="0" r="4445" b="8255"/>
            <wp:docPr id="88" name="图片 88" descr="校园文化读本竞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校园文化读本竞赛2"/>
                    <pic:cNvPicPr>
                      <a:picLocks noChangeAspect="1"/>
                    </pic:cNvPicPr>
                  </pic:nvPicPr>
                  <pic:blipFill>
                    <a:blip r:embed="rId44"/>
                    <a:stretch>
                      <a:fillRect/>
                    </a:stretch>
                  </pic:blipFill>
                  <pic:spPr>
                    <a:xfrm>
                      <a:off x="0" y="0"/>
                      <a:ext cx="4319905" cy="2430145"/>
                    </a:xfrm>
                    <a:prstGeom prst="rect">
                      <a:avLst/>
                    </a:prstGeom>
                  </pic:spPr>
                </pic:pic>
              </a:graphicData>
            </a:graphic>
          </wp:inline>
        </w:drawing>
      </w:r>
    </w:p>
    <w:p w14:paraId="0ED92713">
      <w:pPr>
        <w:pStyle w:val="3"/>
        <w:keepNext w:val="0"/>
        <w:keepLines w:val="0"/>
        <w:widowControl/>
        <w:suppressLineNumbers w:val="0"/>
        <w:pBdr>
          <w:bottom w:val="none" w:color="auto" w:sz="0" w:space="0"/>
        </w:pBdr>
        <w:shd w:val="clear" w:fill="FFFFFF"/>
        <w:spacing w:after="60" w:afterAutospacing="0"/>
        <w:jc w:val="center"/>
        <w:rPr>
          <w:rFonts w:hint="eastAsia" w:ascii="仿宋" w:hAnsi="仿宋" w:eastAsia="仿宋" w:cs="仿宋"/>
          <w:b/>
          <w:bCs/>
          <w:i w:val="0"/>
          <w:iCs w:val="0"/>
          <w:caps w:val="0"/>
          <w:spacing w:val="0"/>
          <w:shd w:val="clear" w:fill="FFFFFF"/>
        </w:rPr>
      </w:pPr>
      <w:r>
        <w:rPr>
          <w:rFonts w:hint="eastAsia" w:ascii="仿宋" w:hAnsi="仿宋" w:eastAsia="仿宋" w:cs="仿宋"/>
          <w:b/>
          <w:bCs/>
          <w:i w:val="0"/>
          <w:iCs w:val="0"/>
          <w:caps w:val="0"/>
          <w:spacing w:val="0"/>
          <w:kern w:val="0"/>
          <w:sz w:val="24"/>
          <w:szCs w:val="24"/>
          <w:shd w:val="clear" w:fill="FFFFFF"/>
          <w:lang w:val="en-US" w:eastAsia="zh-CN" w:bidi="ar"/>
        </w:rPr>
        <w:t>图3-7 校园文化读本知识竞赛</w:t>
      </w:r>
    </w:p>
    <w:p w14:paraId="0A2FD7BE">
      <w:pPr>
        <w:pStyle w:val="3"/>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line="440" w:lineRule="exact"/>
        <w:ind w:firstLine="560" w:firstLineChars="200"/>
        <w:jc w:val="both"/>
        <w:textAlignment w:val="auto"/>
        <w:rPr>
          <w:rFonts w:hint="eastAsia" w:ascii="仿宋" w:hAnsi="仿宋" w:eastAsia="仿宋" w:cs="仿宋"/>
          <w:b w:val="0"/>
          <w:bCs w:val="0"/>
          <w:i w:val="0"/>
          <w:iCs w:val="0"/>
          <w:caps w:val="0"/>
          <w:spacing w:val="0"/>
          <w:sz w:val="28"/>
          <w:szCs w:val="28"/>
        </w:rPr>
      </w:pPr>
      <w:r>
        <w:rPr>
          <w:rFonts w:hint="eastAsia" w:ascii="仿宋" w:hAnsi="仿宋" w:eastAsia="仿宋" w:cs="仿宋"/>
          <w:b w:val="0"/>
          <w:bCs w:val="0"/>
          <w:i w:val="0"/>
          <w:iCs w:val="0"/>
          <w:caps w:val="0"/>
          <w:spacing w:val="0"/>
          <w:sz w:val="28"/>
          <w:szCs w:val="28"/>
          <w:shd w:val="clear" w:fill="FFFFFF"/>
        </w:rPr>
        <w:t>四、以 “融” 促教：文化交融，砥砺前行</w:t>
      </w:r>
    </w:p>
    <w:p w14:paraId="5ED01289">
      <w:pPr>
        <w:keepNext w:val="0"/>
        <w:keepLines w:val="0"/>
        <w:pageBreakBefore w:val="0"/>
        <w:widowControl/>
        <w:suppressLineNumbers w:val="0"/>
        <w:shd w:val="clear" w:fill="FFFFFF"/>
        <w:kinsoku/>
        <w:wordWrap/>
        <w:overflowPunct/>
        <w:topLinePunct w:val="0"/>
        <w:autoSpaceDE/>
        <w:autoSpaceDN/>
        <w:bidi w:val="0"/>
        <w:adjustRightInd/>
        <w:snapToGrid/>
        <w:spacing w:beforeAutospacing="0" w:line="440" w:lineRule="exact"/>
        <w:ind w:firstLine="480" w:firstLineChars="200"/>
        <w:jc w:val="left"/>
        <w:textAlignment w:val="auto"/>
        <w:rPr>
          <w:rFonts w:hint="eastAsia" w:ascii="仿宋" w:hAnsi="仿宋" w:eastAsia="仿宋" w:cs="仿宋"/>
          <w:b w:val="0"/>
          <w:bCs w:val="0"/>
          <w:i w:val="0"/>
          <w:iCs w:val="0"/>
          <w:caps w:val="0"/>
          <w:spacing w:val="0"/>
          <w:sz w:val="24"/>
          <w:szCs w:val="24"/>
        </w:rPr>
      </w:pPr>
      <w:r>
        <w:rPr>
          <w:rFonts w:hint="eastAsia" w:ascii="仿宋" w:hAnsi="仿宋" w:eastAsia="仿宋" w:cs="仿宋"/>
          <w:b w:val="0"/>
          <w:bCs w:val="0"/>
          <w:i w:val="0"/>
          <w:iCs w:val="0"/>
          <w:caps w:val="0"/>
          <w:spacing w:val="0"/>
          <w:kern w:val="0"/>
          <w:sz w:val="24"/>
          <w:szCs w:val="24"/>
          <w:shd w:val="clear" w:fill="FFFFFF"/>
          <w:lang w:val="en-US" w:eastAsia="zh-CN" w:bidi="ar"/>
        </w:rPr>
        <w:t>在多元文化汇聚的校园舞台上，精神文化、传统文化、红色文化、现代文化相互辉映，校园文化、地域文化与企业文化深度交融。</w:t>
      </w:r>
    </w:p>
    <w:p w14:paraId="798C8C43">
      <w:pPr>
        <w:keepNext w:val="0"/>
        <w:keepLines w:val="0"/>
        <w:widowControl/>
        <w:suppressLineNumbers w:val="0"/>
        <w:shd w:val="clear" w:fill="FFFFFF"/>
        <w:ind w:left="1920" w:hanging="1920" w:hangingChars="800"/>
        <w:jc w:val="center"/>
        <w:rPr>
          <w:rFonts w:hint="default" w:ascii="Segoe UI" w:hAnsi="Segoe UI" w:eastAsia="Segoe UI" w:cs="Segoe UI"/>
          <w:i w:val="0"/>
          <w:iCs w:val="0"/>
          <w:caps w:val="0"/>
          <w:spacing w:val="0"/>
          <w:sz w:val="24"/>
          <w:szCs w:val="24"/>
        </w:rPr>
      </w:pPr>
      <w:r>
        <w:rPr>
          <w:rFonts w:hint="default" w:ascii="Segoe UI" w:hAnsi="Segoe UI" w:eastAsia="Segoe UI" w:cs="Segoe UI"/>
          <w:i w:val="0"/>
          <w:iCs w:val="0"/>
          <w:caps w:val="0"/>
          <w:spacing w:val="0"/>
          <w:sz w:val="24"/>
          <w:szCs w:val="24"/>
        </w:rPr>
        <w:drawing>
          <wp:inline distT="0" distB="0" distL="114300" distR="114300">
            <wp:extent cx="4319905" cy="2430145"/>
            <wp:effectExtent l="0" t="0" r="4445" b="8255"/>
            <wp:docPr id="89" name="图片 89" descr="欢送毕业生晚会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欢送毕业生晚会3"/>
                    <pic:cNvPicPr>
                      <a:picLocks noChangeAspect="1"/>
                    </pic:cNvPicPr>
                  </pic:nvPicPr>
                  <pic:blipFill>
                    <a:blip r:embed="rId45"/>
                    <a:stretch>
                      <a:fillRect/>
                    </a:stretch>
                  </pic:blipFill>
                  <pic:spPr>
                    <a:xfrm>
                      <a:off x="0" y="0"/>
                      <a:ext cx="4319905" cy="2430145"/>
                    </a:xfrm>
                    <a:prstGeom prst="rect">
                      <a:avLst/>
                    </a:prstGeom>
                  </pic:spPr>
                </pic:pic>
              </a:graphicData>
            </a:graphic>
          </wp:inline>
        </w:drawing>
      </w:r>
    </w:p>
    <w:p w14:paraId="715646F0">
      <w:pPr>
        <w:keepNext w:val="0"/>
        <w:keepLines w:val="0"/>
        <w:widowControl/>
        <w:suppressLineNumbers w:val="0"/>
        <w:shd w:val="clear" w:fill="FFFFFF"/>
        <w:ind w:left="1920" w:hanging="1928" w:hangingChars="800"/>
        <w:jc w:val="center"/>
        <w:rPr>
          <w:rFonts w:hint="eastAsia" w:ascii="仿宋" w:hAnsi="仿宋" w:eastAsia="仿宋" w:cs="仿宋"/>
          <w:b/>
          <w:bCs/>
          <w:i w:val="0"/>
          <w:iCs w:val="0"/>
          <w:caps w:val="0"/>
          <w:spacing w:val="0"/>
          <w:kern w:val="0"/>
          <w:sz w:val="24"/>
          <w:szCs w:val="24"/>
          <w:shd w:val="clear" w:fill="FFFFFF"/>
          <w:lang w:val="en-US" w:eastAsia="zh-CN" w:bidi="ar"/>
        </w:rPr>
      </w:pPr>
      <w:r>
        <w:rPr>
          <w:rFonts w:hint="eastAsia" w:ascii="仿宋" w:hAnsi="仿宋" w:eastAsia="仿宋" w:cs="仿宋"/>
          <w:b/>
          <w:bCs/>
          <w:i w:val="0"/>
          <w:iCs w:val="0"/>
          <w:caps w:val="0"/>
          <w:spacing w:val="0"/>
          <w:kern w:val="0"/>
          <w:sz w:val="24"/>
          <w:szCs w:val="24"/>
          <w:shd w:val="clear" w:fill="FFFFFF"/>
          <w:lang w:val="en-US" w:eastAsia="zh-CN" w:bidi="ar"/>
        </w:rPr>
        <w:t>图3-8 毕业生晚会</w:t>
      </w:r>
    </w:p>
    <w:p w14:paraId="4F5F2ECF">
      <w:pPr>
        <w:jc w:val="center"/>
        <w:rPr>
          <w:rFonts w:hint="eastAsia" w:eastAsiaTheme="minorEastAsia"/>
          <w:lang w:eastAsia="zh-CN"/>
        </w:rPr>
      </w:pPr>
    </w:p>
    <w:p w14:paraId="0A30D74C">
      <w:pPr>
        <w:jc w:val="center"/>
        <w:rPr>
          <w:rFonts w:hint="eastAsia" w:eastAsiaTheme="minorEastAsia"/>
          <w:lang w:eastAsia="zh-CN"/>
        </w:rPr>
      </w:pPr>
      <w:r>
        <w:drawing>
          <wp:inline distT="0" distB="0" distL="114300" distR="114300">
            <wp:extent cx="4319905" cy="2854960"/>
            <wp:effectExtent l="0" t="0" r="4445" b="254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46"/>
                    <a:stretch>
                      <a:fillRect/>
                    </a:stretch>
                  </pic:blipFill>
                  <pic:spPr>
                    <a:xfrm>
                      <a:off x="0" y="0"/>
                      <a:ext cx="4319905" cy="2854960"/>
                    </a:xfrm>
                    <a:prstGeom prst="rect">
                      <a:avLst/>
                    </a:prstGeom>
                    <a:noFill/>
                    <a:ln>
                      <a:noFill/>
                    </a:ln>
                  </pic:spPr>
                </pic:pic>
              </a:graphicData>
            </a:graphic>
          </wp:inline>
        </w:drawing>
      </w:r>
    </w:p>
    <w:p w14:paraId="4F009A3A">
      <w:pPr>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图3-9 企业文化</w:t>
      </w:r>
    </w:p>
    <w:p w14:paraId="70ABE2CB">
      <w:pPr>
        <w:jc w:val="both"/>
        <w:rPr>
          <w:rFonts w:hint="eastAsia" w:ascii="黑体" w:hAnsi="黑体" w:eastAsia="黑体" w:cs="黑体"/>
          <w:sz w:val="24"/>
          <w:szCs w:val="24"/>
          <w:lang w:eastAsia="zh-CN"/>
        </w:rPr>
      </w:pPr>
    </w:p>
    <w:p w14:paraId="45DEF19B">
      <w:pPr>
        <w:jc w:val="center"/>
        <w:rPr>
          <w:rFonts w:hint="eastAsia" w:ascii="黑体" w:hAnsi="黑体" w:eastAsia="黑体" w:cs="黑体"/>
          <w:sz w:val="24"/>
          <w:szCs w:val="24"/>
          <w:lang w:eastAsia="zh-CN"/>
        </w:rPr>
      </w:pPr>
    </w:p>
    <w:p w14:paraId="22EB568E">
      <w:pPr>
        <w:jc w:val="center"/>
        <w:rPr>
          <w:rFonts w:hint="eastAsia" w:ascii="黑体" w:hAnsi="黑体" w:eastAsia="黑体" w:cs="黑体"/>
          <w:sz w:val="24"/>
          <w:szCs w:val="24"/>
          <w:lang w:val="en-US" w:eastAsia="zh-CN"/>
        </w:rPr>
      </w:pPr>
      <w:r>
        <w:rPr>
          <w:rFonts w:hint="eastAsia" w:ascii="黑体" w:hAnsi="黑体" w:eastAsia="黑体" w:cs="黑体"/>
          <w:sz w:val="24"/>
          <w:szCs w:val="24"/>
          <w:lang w:eastAsia="zh-CN"/>
        </w:rPr>
        <w:drawing>
          <wp:inline distT="0" distB="0" distL="114300" distR="114300">
            <wp:extent cx="4679950" cy="2717800"/>
            <wp:effectExtent l="0" t="0" r="6350" b="6350"/>
            <wp:docPr id="91" name="图片 91" descr="3思政开学第一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思政开学第一课1"/>
                    <pic:cNvPicPr>
                      <a:picLocks noChangeAspect="1"/>
                    </pic:cNvPicPr>
                  </pic:nvPicPr>
                  <pic:blipFill>
                    <a:blip r:embed="rId47"/>
                    <a:stretch>
                      <a:fillRect/>
                    </a:stretch>
                  </pic:blipFill>
                  <pic:spPr>
                    <a:xfrm>
                      <a:off x="0" y="0"/>
                      <a:ext cx="4679950" cy="2717800"/>
                    </a:xfrm>
                    <a:prstGeom prst="rect">
                      <a:avLst/>
                    </a:prstGeom>
                  </pic:spPr>
                </pic:pic>
              </a:graphicData>
            </a:graphic>
          </wp:inline>
        </w:drawing>
      </w:r>
    </w:p>
    <w:p w14:paraId="72864ACE">
      <w:pPr>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图3-10 红色文化</w:t>
      </w:r>
    </w:p>
    <w:p w14:paraId="69255DBF">
      <w:pPr>
        <w:jc w:val="center"/>
        <w:rPr>
          <w:rFonts w:hint="eastAsia" w:ascii="黑体" w:hAnsi="黑体" w:eastAsia="黑体" w:cs="黑体"/>
          <w:sz w:val="24"/>
          <w:szCs w:val="24"/>
          <w:lang w:eastAsia="zh-CN"/>
        </w:rPr>
      </w:pPr>
      <w:r>
        <w:rPr>
          <w:rFonts w:hint="eastAsia" w:ascii="黑体" w:hAnsi="黑体" w:eastAsia="黑体" w:cs="黑体"/>
          <w:sz w:val="24"/>
          <w:szCs w:val="24"/>
          <w:lang w:eastAsia="zh-CN"/>
        </w:rPr>
        <w:drawing>
          <wp:inline distT="0" distB="0" distL="114300" distR="114300">
            <wp:extent cx="4679950" cy="2632710"/>
            <wp:effectExtent l="0" t="0" r="6350" b="15240"/>
            <wp:docPr id="93" name="图片 93" descr="4.远足拉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4.远足拉练3"/>
                    <pic:cNvPicPr>
                      <a:picLocks noChangeAspect="1"/>
                    </pic:cNvPicPr>
                  </pic:nvPicPr>
                  <pic:blipFill>
                    <a:blip r:embed="rId48"/>
                    <a:stretch>
                      <a:fillRect/>
                    </a:stretch>
                  </pic:blipFill>
                  <pic:spPr>
                    <a:xfrm>
                      <a:off x="0" y="0"/>
                      <a:ext cx="4679950" cy="2632710"/>
                    </a:xfrm>
                    <a:prstGeom prst="rect">
                      <a:avLst/>
                    </a:prstGeom>
                  </pic:spPr>
                </pic:pic>
              </a:graphicData>
            </a:graphic>
          </wp:inline>
        </w:drawing>
      </w:r>
    </w:p>
    <w:p w14:paraId="6107481F">
      <w:pPr>
        <w:jc w:val="center"/>
        <w:rPr>
          <w:rFonts w:hint="eastAsia" w:ascii="仿宋" w:hAnsi="仿宋" w:eastAsia="仿宋" w:cs="仿宋"/>
          <w:b/>
          <w:bCs/>
          <w:sz w:val="24"/>
          <w:szCs w:val="24"/>
          <w:lang w:eastAsia="zh-CN"/>
        </w:rPr>
      </w:pPr>
      <w:r>
        <w:rPr>
          <w:rFonts w:hint="eastAsia" w:ascii="仿宋" w:hAnsi="仿宋" w:eastAsia="仿宋" w:cs="仿宋"/>
          <w:b/>
          <w:bCs/>
          <w:sz w:val="24"/>
          <w:szCs w:val="24"/>
          <w:lang w:val="en-US" w:eastAsia="zh-CN"/>
        </w:rPr>
        <w:t>图3-11 吃苦精神</w:t>
      </w:r>
    </w:p>
    <w:p w14:paraId="15528DB4">
      <w:pPr>
        <w:jc w:val="center"/>
        <w:rPr>
          <w:rFonts w:hint="eastAsia" w:ascii="黑体" w:hAnsi="黑体" w:eastAsia="黑体" w:cs="黑体"/>
          <w:sz w:val="24"/>
          <w:szCs w:val="24"/>
          <w:lang w:eastAsia="zh-CN"/>
        </w:rPr>
      </w:pPr>
    </w:p>
    <w:p w14:paraId="42EBA617">
      <w:pPr>
        <w:pStyle w:val="3"/>
        <w:pageBreakBefore w:val="0"/>
        <w:widowControl w:val="0"/>
        <w:kinsoku/>
        <w:wordWrap/>
        <w:overflowPunct/>
        <w:topLinePunct w:val="0"/>
        <w:autoSpaceDE/>
        <w:autoSpaceDN/>
        <w:bidi w:val="0"/>
        <w:adjustRightInd/>
        <w:snapToGrid/>
        <w:spacing w:before="0" w:after="0" w:line="440" w:lineRule="exact"/>
        <w:jc w:val="both"/>
        <w:textAlignment w:val="auto"/>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案例3-</w:t>
      </w:r>
      <w:r>
        <w:rPr>
          <w:rFonts w:hint="eastAsia" w:ascii="黑体" w:hAnsi="黑体" w:cs="黑体"/>
          <w:b/>
          <w:bCs/>
          <w:sz w:val="30"/>
          <w:szCs w:val="30"/>
          <w:lang w:val="en-US" w:eastAsia="zh-CN"/>
        </w:rPr>
        <w:t>2</w:t>
      </w:r>
    </w:p>
    <w:p w14:paraId="25399E04">
      <w:pPr>
        <w:pStyle w:val="3"/>
        <w:pageBreakBefore w:val="0"/>
        <w:widowControl w:val="0"/>
        <w:kinsoku/>
        <w:wordWrap/>
        <w:overflowPunct/>
        <w:topLinePunct w:val="0"/>
        <w:autoSpaceDE/>
        <w:autoSpaceDN/>
        <w:bidi w:val="0"/>
        <w:adjustRightInd/>
        <w:snapToGrid/>
        <w:spacing w:before="0" w:after="0" w:line="440" w:lineRule="exact"/>
        <w:jc w:val="center"/>
        <w:textAlignment w:val="auto"/>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 xml:space="preserve"> </w:t>
      </w:r>
      <w:r>
        <w:rPr>
          <w:rFonts w:hint="eastAsia" w:ascii="仿宋" w:hAnsi="仿宋" w:eastAsia="仿宋" w:cs="仿宋"/>
          <w:b/>
          <w:bCs/>
          <w:sz w:val="30"/>
          <w:szCs w:val="30"/>
          <w:lang w:val="en-US" w:eastAsia="zh-CN"/>
        </w:rPr>
        <w:t>传统文化育匠心，爱国主义育匠魂</w:t>
      </w:r>
    </w:p>
    <w:p w14:paraId="68E5892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学校深入挖掘红色资源，积极开展多维度教育活动，大力推进中华优秀传统文化传承、爱国主义教育及大国工匠培育。</w:t>
      </w:r>
    </w:p>
    <w:p w14:paraId="1320AA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通过主题团日活动、红色研学、“青马班”学员研学实践、清明祭扫等活动，将红色文化融入党员与青年学生的思想教育中。带领学生追溯历史，感受先辈们的崇高精神，让爱国主义教育化作学生内心深处对国家的热爱与担当。</w:t>
      </w:r>
    </w:p>
    <w:p w14:paraId="52588E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33DE33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b w:val="0"/>
          <w:bCs w:val="0"/>
          <w:sz w:val="24"/>
          <w:szCs w:val="24"/>
          <w:lang w:val="en-US" w:eastAsia="zh-CN"/>
        </w:rPr>
        <w:drawing>
          <wp:anchor distT="0" distB="0" distL="114300" distR="114300" simplePos="0" relativeHeight="251668480" behindDoc="0" locked="0" layoutInCell="1" allowOverlap="1">
            <wp:simplePos x="0" y="0"/>
            <wp:positionH relativeFrom="column">
              <wp:posOffset>660400</wp:posOffset>
            </wp:positionH>
            <wp:positionV relativeFrom="paragraph">
              <wp:posOffset>90170</wp:posOffset>
            </wp:positionV>
            <wp:extent cx="4319905" cy="2639695"/>
            <wp:effectExtent l="0" t="0" r="10795" b="1905"/>
            <wp:wrapNone/>
            <wp:docPr id="36" name="图片 21" descr="C:/Users/Administrator/Desktop/936c2d6ab95afa46caed3e81d68c984.jpg936c2d6ab95afa46caed3e81d68c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1" descr="C:/Users/Administrator/Desktop/936c2d6ab95afa46caed3e81d68c984.jpg936c2d6ab95afa46caed3e81d68c984"/>
                    <pic:cNvPicPr>
                      <a:picLocks noChangeAspect="1"/>
                    </pic:cNvPicPr>
                  </pic:nvPicPr>
                  <pic:blipFill>
                    <a:blip r:embed="rId49"/>
                    <a:srcRect t="13663" b="13663"/>
                    <a:stretch>
                      <a:fillRect/>
                    </a:stretch>
                  </pic:blipFill>
                  <pic:spPr>
                    <a:xfrm>
                      <a:off x="0" y="0"/>
                      <a:ext cx="4319905" cy="2639695"/>
                    </a:xfrm>
                    <a:prstGeom prst="rect">
                      <a:avLst/>
                    </a:prstGeom>
                    <a:noFill/>
                    <a:ln w="28575" cap="flat" cmpd="sng">
                      <a:noFill/>
                      <a:prstDash val="solid"/>
                      <a:miter/>
                      <a:headEnd type="none" w="med" len="med"/>
                      <a:tailEnd type="none" w="med" len="med"/>
                    </a:ln>
                  </pic:spPr>
                </pic:pic>
              </a:graphicData>
            </a:graphic>
          </wp:anchor>
        </w:drawing>
      </w:r>
    </w:p>
    <w:p w14:paraId="444522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1A1D5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23D89E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88017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0C2C37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212B4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2AC38C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34CE93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2A806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21554C1">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图3-12 “缅怀先烈，吾辈自强”主题班会</w:t>
      </w:r>
    </w:p>
    <w:p w14:paraId="1E14BC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firstLineChars="200"/>
        <w:jc w:val="both"/>
        <w:textAlignment w:val="auto"/>
        <w:rPr>
          <w:rFonts w:hint="eastAsia" w:ascii="仿宋" w:hAnsi="仿宋" w:eastAsia="仿宋" w:cs="仿宋"/>
          <w:kern w:val="2"/>
          <w:sz w:val="24"/>
          <w:szCs w:val="24"/>
          <w:lang w:val="en-US" w:eastAsia="zh-CN" w:bidi="ar"/>
        </w:rPr>
      </w:pPr>
      <w:r>
        <w:rPr>
          <w:rFonts w:hint="default"/>
          <w:lang w:val="en-US" w:eastAsia="zh-CN"/>
        </w:rPr>
        <w:drawing>
          <wp:anchor distT="0" distB="0" distL="114300" distR="114300" simplePos="0" relativeHeight="251665408" behindDoc="0" locked="0" layoutInCell="1" allowOverlap="1">
            <wp:simplePos x="0" y="0"/>
            <wp:positionH relativeFrom="column">
              <wp:posOffset>657225</wp:posOffset>
            </wp:positionH>
            <wp:positionV relativeFrom="paragraph">
              <wp:posOffset>229235</wp:posOffset>
            </wp:positionV>
            <wp:extent cx="4319905" cy="2505710"/>
            <wp:effectExtent l="0" t="0" r="10795" b="8890"/>
            <wp:wrapNone/>
            <wp:docPr id="37" name="图片 23" descr="C:/Users/Administrator/Desktop/远足拉练活动剪影 (130).JPG远足拉练活动剪影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descr="C:/Users/Administrator/Desktop/远足拉练活动剪影 (130).JPG远足拉练活动剪影 (130)"/>
                    <pic:cNvPicPr>
                      <a:picLocks noChangeAspect="1"/>
                    </pic:cNvPicPr>
                  </pic:nvPicPr>
                  <pic:blipFill>
                    <a:blip r:embed="rId50"/>
                    <a:srcRect l="4088" r="4088"/>
                    <a:stretch>
                      <a:fillRect/>
                    </a:stretch>
                  </pic:blipFill>
                  <pic:spPr>
                    <a:xfrm>
                      <a:off x="0" y="0"/>
                      <a:ext cx="4319905" cy="2505710"/>
                    </a:xfrm>
                    <a:prstGeom prst="rect">
                      <a:avLst/>
                    </a:prstGeom>
                    <a:noFill/>
                    <a:ln w="28575" cap="flat" cmpd="sng">
                      <a:noFill/>
                      <a:prstDash val="solid"/>
                      <a:miter/>
                      <a:headEnd type="none" w="med" len="med"/>
                      <a:tailEnd type="none" w="med" len="med"/>
                    </a:ln>
                  </pic:spPr>
                </pic:pic>
              </a:graphicData>
            </a:graphic>
          </wp:anchor>
        </w:drawing>
      </w:r>
    </w:p>
    <w:p w14:paraId="6DE64B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2B0801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160A6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8837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EBAFE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361D4B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451EE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CAE60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7B206F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6625E3D">
      <w:pPr>
        <w:pageBreakBefore w:val="0"/>
        <w:overflowPunct/>
        <w:topLinePunct w:val="0"/>
        <w:bidi w:val="0"/>
        <w:spacing w:line="520" w:lineRule="exact"/>
        <w:jc w:val="center"/>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图3-13 全校师生赴国防基地研学</w:t>
      </w:r>
    </w:p>
    <w:p w14:paraId="2EC178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开展“铸牢中华民族共同体意识”主题演讲比赛，为学生提供表达爱国之志的舞台，学生们在演讲中深刻领悟党的民族政策，将个人理想与国家命运紧密相连。学“雷锋”志愿服务活动以实际行动诠释了奉献精神，引导学生传承传统美德，践行社会主义核心价值观。</w:t>
      </w:r>
    </w:p>
    <w:p w14:paraId="3B6DC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CFF4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10D4E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44F647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2C7E2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b w:val="0"/>
          <w:bCs w:val="0"/>
          <w:sz w:val="24"/>
          <w:szCs w:val="24"/>
          <w:lang w:val="en-US" w:eastAsia="zh-CN"/>
        </w:rPr>
        <w:drawing>
          <wp:anchor distT="0" distB="0" distL="114300" distR="114300" simplePos="0" relativeHeight="251666432" behindDoc="0" locked="0" layoutInCell="1" allowOverlap="1">
            <wp:simplePos x="0" y="0"/>
            <wp:positionH relativeFrom="column">
              <wp:posOffset>508000</wp:posOffset>
            </wp:positionH>
            <wp:positionV relativeFrom="paragraph">
              <wp:posOffset>-113665</wp:posOffset>
            </wp:positionV>
            <wp:extent cx="4319905" cy="2710815"/>
            <wp:effectExtent l="0" t="0" r="10795" b="6985"/>
            <wp:wrapNone/>
            <wp:docPr id="38" name="图片 24" descr="C:/Users/Administrator/Desktop/DSC02266.JPGDSC0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4" descr="C:/Users/Administrator/Desktop/DSC02266.JPGDSC02266"/>
                    <pic:cNvPicPr>
                      <a:picLocks noChangeAspect="1"/>
                    </pic:cNvPicPr>
                  </pic:nvPicPr>
                  <pic:blipFill>
                    <a:blip r:embed="rId51"/>
                    <a:srcRect t="89" b="89"/>
                    <a:stretch>
                      <a:fillRect/>
                    </a:stretch>
                  </pic:blipFill>
                  <pic:spPr>
                    <a:xfrm>
                      <a:off x="0" y="0"/>
                      <a:ext cx="4319905" cy="2710815"/>
                    </a:xfrm>
                    <a:prstGeom prst="rect">
                      <a:avLst/>
                    </a:prstGeom>
                    <a:noFill/>
                    <a:ln w="28575" cap="flat" cmpd="sng">
                      <a:noFill/>
                      <a:prstDash val="solid"/>
                      <a:miter/>
                      <a:headEnd type="none" w="med" len="med"/>
                      <a:tailEnd type="none" w="med" len="med"/>
                    </a:ln>
                  </pic:spPr>
                </pic:pic>
              </a:graphicData>
            </a:graphic>
          </wp:anchor>
        </w:drawing>
      </w:r>
    </w:p>
    <w:p w14:paraId="22FA03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69D0D1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3A6B6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5D3EAA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03676D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p>
    <w:p w14:paraId="1D3348F6">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63B9E70A">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4E054C49">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3BBCD961">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图3-14“铸牢中华民族共同体意识”主题演讲</w:t>
      </w:r>
    </w:p>
    <w:p w14:paraId="0FA4EF29">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162746BA">
      <w:pPr>
        <w:pageBreakBefore w:val="0"/>
        <w:overflowPunct/>
        <w:topLinePunct w:val="0"/>
        <w:bidi w:val="0"/>
        <w:spacing w:line="520" w:lineRule="exact"/>
        <w:ind w:firstLine="2560" w:firstLineChars="800"/>
        <w:jc w:val="both"/>
        <w:rPr>
          <w:rFonts w:hint="eastAsia" w:ascii="仿宋" w:hAnsi="仿宋" w:eastAsia="仿宋" w:cs="仿宋"/>
          <w:b/>
          <w:bCs/>
          <w:color w:val="auto"/>
          <w:sz w:val="24"/>
          <w:szCs w:val="24"/>
          <w:lang w:val="en-US" w:eastAsia="zh-CN"/>
        </w:rPr>
      </w:pPr>
      <w:r>
        <w:rPr>
          <w:rFonts w:hint="eastAsia" w:ascii="仿宋" w:hAnsi="仿宋" w:eastAsia="仿宋"/>
          <w:sz w:val="32"/>
          <w:szCs w:val="32"/>
          <w:lang w:val="en-US" w:eastAsia="zh-CN"/>
        </w:rPr>
        <w:drawing>
          <wp:anchor distT="0" distB="0" distL="114300" distR="114300" simplePos="0" relativeHeight="251667456" behindDoc="0" locked="0" layoutInCell="1" allowOverlap="1">
            <wp:simplePos x="0" y="0"/>
            <wp:positionH relativeFrom="column">
              <wp:posOffset>546100</wp:posOffset>
            </wp:positionH>
            <wp:positionV relativeFrom="paragraph">
              <wp:posOffset>-129540</wp:posOffset>
            </wp:positionV>
            <wp:extent cx="4319905" cy="2830195"/>
            <wp:effectExtent l="0" t="0" r="10795" b="1905"/>
            <wp:wrapNone/>
            <wp:docPr id="40" name="图片 25" descr="C:/Users/Administrator/Desktop/0a07de7593938afa46789c140ceaf40.jpg0a07de7593938afa46789c140cea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5" descr="C:/Users/Administrator/Desktop/0a07de7593938afa46789c140ceaf40.jpg0a07de7593938afa46789c140ceaf40"/>
                    <pic:cNvPicPr>
                      <a:picLocks noChangeAspect="1"/>
                    </pic:cNvPicPr>
                  </pic:nvPicPr>
                  <pic:blipFill>
                    <a:blip r:embed="rId52"/>
                    <a:srcRect t="4640" b="8031"/>
                    <a:stretch>
                      <a:fillRect/>
                    </a:stretch>
                  </pic:blipFill>
                  <pic:spPr>
                    <a:xfrm>
                      <a:off x="0" y="0"/>
                      <a:ext cx="4319905" cy="2830195"/>
                    </a:xfrm>
                    <a:prstGeom prst="rect">
                      <a:avLst/>
                    </a:prstGeom>
                    <a:noFill/>
                    <a:ln w="28575" cap="flat" cmpd="sng">
                      <a:noFill/>
                      <a:prstDash val="solid"/>
                      <a:miter/>
                      <a:headEnd type="none" w="med" len="med"/>
                      <a:tailEnd type="none" w="med" len="med"/>
                    </a:ln>
                  </pic:spPr>
                </pic:pic>
              </a:graphicData>
            </a:graphic>
          </wp:anchor>
        </w:drawing>
      </w:r>
    </w:p>
    <w:p w14:paraId="12E98C67">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0B6EA43E">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1D32ECC4">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32CB8A60">
      <w:pPr>
        <w:pageBreakBefore w:val="0"/>
        <w:overflowPunct/>
        <w:topLinePunct w:val="0"/>
        <w:bidi w:val="0"/>
        <w:spacing w:line="520" w:lineRule="exact"/>
        <w:ind w:firstLine="1928" w:firstLineChars="800"/>
        <w:jc w:val="both"/>
        <w:rPr>
          <w:rFonts w:hint="eastAsia" w:ascii="仿宋" w:hAnsi="仿宋" w:eastAsia="仿宋" w:cs="仿宋"/>
          <w:b/>
          <w:bCs/>
          <w:color w:val="auto"/>
          <w:sz w:val="24"/>
          <w:szCs w:val="24"/>
          <w:lang w:val="en-US" w:eastAsia="zh-CN"/>
        </w:rPr>
      </w:pPr>
    </w:p>
    <w:p w14:paraId="6C653460">
      <w:pPr>
        <w:pageBreakBefore w:val="0"/>
        <w:overflowPunct/>
        <w:topLinePunct w:val="0"/>
        <w:bidi w:val="0"/>
        <w:spacing w:line="520" w:lineRule="exact"/>
        <w:jc w:val="both"/>
        <w:rPr>
          <w:rFonts w:hint="eastAsia" w:ascii="仿宋" w:hAnsi="仿宋" w:eastAsia="仿宋" w:cs="仿宋"/>
          <w:b/>
          <w:bCs/>
          <w:color w:val="auto"/>
          <w:sz w:val="24"/>
          <w:szCs w:val="24"/>
          <w:lang w:val="en-US" w:eastAsia="zh-CN"/>
        </w:rPr>
      </w:pPr>
    </w:p>
    <w:p w14:paraId="6CA98C7E">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p>
    <w:p w14:paraId="443F4D0E">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p>
    <w:p w14:paraId="6DA87DD2">
      <w:pPr>
        <w:pageBreakBefore w:val="0"/>
        <w:overflowPunct/>
        <w:topLinePunct w:val="0"/>
        <w:bidi w:val="0"/>
        <w:spacing w:line="520" w:lineRule="exact"/>
        <w:ind w:firstLine="2409" w:firstLineChars="1000"/>
        <w:jc w:val="both"/>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图3-15 “缅怀先烈志 争当好青年”清明祭</w:t>
      </w:r>
    </w:p>
    <w:p w14:paraId="7C9549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仿宋" w:hAnsi="仿宋" w:eastAsia="仿宋" w:cs="仿宋"/>
          <w:kern w:val="2"/>
          <w:sz w:val="24"/>
          <w:szCs w:val="24"/>
          <w:lang w:val="en-US" w:eastAsia="zh-CN" w:bidi="ar"/>
        </w:rPr>
      </w:pPr>
      <w:r>
        <w:rPr>
          <w:rFonts w:hint="eastAsia" w:ascii="仿宋" w:hAnsi="仿宋" w:eastAsia="仿宋" w:cs="仿宋"/>
          <w:kern w:val="2"/>
          <w:sz w:val="24"/>
          <w:szCs w:val="24"/>
          <w:lang w:val="en-US" w:eastAsia="zh-CN" w:bidi="ar"/>
        </w:rPr>
        <w:t>通过远足研学实践活动锻炼学生的意志品质，让学生在亲近本土红色文化遗迹的过程中，体会先辈们为国家建设付出的艰辛努力。培养学生对本土文化的认同感与自豪感，激励他们以大国工匠为榜样，追求卓越，在未来的学习与工作中精益求精，将红色信仰转化为实际行动，为中华民族伟大复兴贡献力量。</w:t>
      </w:r>
    </w:p>
    <w:p w14:paraId="1ACBCB6A">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bCs/>
          <w:sz w:val="30"/>
          <w:szCs w:val="30"/>
          <w:lang w:eastAsia="zh-CN"/>
        </w:rPr>
      </w:pPr>
    </w:p>
    <w:p w14:paraId="142602B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bCs/>
          <w:sz w:val="30"/>
          <w:szCs w:val="30"/>
          <w:lang w:eastAsia="zh-CN"/>
        </w:rPr>
      </w:pPr>
    </w:p>
    <w:p w14:paraId="76DCD7D5">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bCs/>
          <w:sz w:val="30"/>
          <w:szCs w:val="30"/>
          <w:lang w:eastAsia="zh-CN"/>
        </w:rPr>
      </w:pPr>
    </w:p>
    <w:p w14:paraId="06C3A5DB">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黑体" w:hAnsi="黑体" w:eastAsia="黑体" w:cs="黑体"/>
          <w:b/>
          <w:bCs/>
          <w:sz w:val="30"/>
          <w:szCs w:val="30"/>
          <w:lang w:val="en-US" w:eastAsia="zh-CN"/>
        </w:rPr>
      </w:pPr>
      <w:r>
        <w:rPr>
          <w:rFonts w:hint="eastAsia" w:ascii="黑体" w:hAnsi="黑体" w:eastAsia="黑体" w:cs="黑体"/>
          <w:b/>
          <w:bCs/>
          <w:sz w:val="30"/>
          <w:szCs w:val="30"/>
          <w:lang w:eastAsia="zh-CN"/>
        </w:rPr>
        <w:t>案例</w:t>
      </w:r>
      <w:r>
        <w:rPr>
          <w:rFonts w:hint="eastAsia" w:ascii="黑体" w:hAnsi="黑体" w:eastAsia="黑体" w:cs="黑体"/>
          <w:b/>
          <w:bCs/>
          <w:sz w:val="30"/>
          <w:szCs w:val="30"/>
          <w:lang w:val="en-US" w:eastAsia="zh-CN"/>
        </w:rPr>
        <w:t>3-3</w:t>
      </w:r>
    </w:p>
    <w:p w14:paraId="7E1F109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 w:hAnsi="仿宋" w:eastAsia="仿宋" w:cs="仿宋"/>
          <w:sz w:val="32"/>
          <w:szCs w:val="32"/>
          <w:lang w:val="en-US" w:eastAsia="zh-CN"/>
        </w:rPr>
      </w:pPr>
      <w:r>
        <w:rPr>
          <w:rFonts w:hint="eastAsia" w:ascii="仿宋" w:hAnsi="仿宋" w:eastAsia="仿宋" w:cs="仿宋"/>
          <w:b/>
          <w:bCs/>
          <w:sz w:val="30"/>
          <w:szCs w:val="30"/>
        </w:rPr>
        <w:t>铸牢</w:t>
      </w:r>
      <w:r>
        <w:rPr>
          <w:rFonts w:hint="eastAsia" w:ascii="仿宋" w:hAnsi="仿宋" w:eastAsia="仿宋" w:cs="仿宋"/>
          <w:b/>
          <w:bCs/>
          <w:sz w:val="30"/>
          <w:szCs w:val="30"/>
          <w:lang w:eastAsia="zh-CN"/>
        </w:rPr>
        <w:t>中华民族共同体意识</w:t>
      </w:r>
    </w:p>
    <w:p w14:paraId="631D404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铸牢中华民族共同体意识是党的民族工作和民族地区各项工作的主线，学校针对师生群体中共有10种不同的民族类型，少数民族总人数达到189人这一多元文化背景，以校园文化建设为阵地、以多个宣传途径为媒介、以教师学习为手段、以课堂渗透为主渠道、以校园活动为载体，全面开展铸牢中华民族共同体意识活动。</w:t>
      </w:r>
    </w:p>
    <w:p w14:paraId="2C3FF9B2">
      <w:pPr>
        <w:keepNext w:val="0"/>
        <w:keepLines w:val="0"/>
        <w:pageBreakBefore w:val="0"/>
        <w:widowControl w:val="0"/>
        <w:numPr>
          <w:ilvl w:val="0"/>
          <w:numId w:val="5"/>
        </w:numPr>
        <w:kinsoku/>
        <w:wordWrap/>
        <w:overflowPunct/>
        <w:topLinePunct w:val="0"/>
        <w:autoSpaceDE/>
        <w:autoSpaceDN/>
        <w:bidi w:val="0"/>
        <w:adjustRightInd/>
        <w:snapToGrid/>
        <w:spacing w:line="440" w:lineRule="exact"/>
        <w:ind w:left="479" w:leftChars="228" w:firstLine="0" w:firstLineChars="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主要通过校园广播、宣传栏、黑板报等形式开展民族团结进步的宣传育；</w:t>
      </w:r>
    </w:p>
    <w:p w14:paraId="23E5E7B2">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4319905" cy="2256790"/>
            <wp:effectExtent l="0" t="0" r="4445" b="10160"/>
            <wp:docPr id="29" name="图片 29" descr="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efault"/>
                    <pic:cNvPicPr>
                      <a:picLocks noChangeAspect="1"/>
                    </pic:cNvPicPr>
                  </pic:nvPicPr>
                  <pic:blipFill>
                    <a:blip r:embed="rId53"/>
                    <a:srcRect l="1641" t="31480"/>
                    <a:stretch>
                      <a:fillRect/>
                    </a:stretch>
                  </pic:blipFill>
                  <pic:spPr>
                    <a:xfrm>
                      <a:off x="0" y="0"/>
                      <a:ext cx="4319905" cy="2256790"/>
                    </a:xfrm>
                    <a:prstGeom prst="rect">
                      <a:avLst/>
                    </a:prstGeom>
                  </pic:spPr>
                </pic:pic>
              </a:graphicData>
            </a:graphic>
          </wp:inline>
        </w:drawing>
      </w:r>
    </w:p>
    <w:p w14:paraId="31C1A66F">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b/>
          <w:bCs/>
          <w:sz w:val="32"/>
          <w:szCs w:val="32"/>
          <w:lang w:val="en-US" w:eastAsia="zh-CN"/>
        </w:rPr>
      </w:pPr>
      <w:r>
        <w:rPr>
          <w:rFonts w:hint="eastAsia" w:ascii="仿宋" w:hAnsi="仿宋" w:eastAsia="仿宋" w:cs="仿宋"/>
          <w:b/>
          <w:bCs/>
          <w:sz w:val="24"/>
          <w:szCs w:val="24"/>
          <w:lang w:val="en-US" w:eastAsia="zh-CN"/>
        </w:rPr>
        <w:t>图3-16 铸牢中华民族共同体意识绘画小报比赛</w:t>
      </w:r>
    </w:p>
    <w:p w14:paraId="6D652D14">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4319905" cy="2988945"/>
            <wp:effectExtent l="0" t="0" r="4445" b="1905"/>
            <wp:docPr id="30" name="图片 30" descr="_cgi-bin_mmwebwx-bin_webwxgetmsgimg__&amp;MsgID=5237268884879344814&amp;skey=@crypt_65a7da31_8b849b763bfb3d1684c23ab261729c24&amp;mmweb_appid=wx_webfilehel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_cgi-bin_mmwebwx-bin_webwxgetmsgimg__&amp;MsgID=5237268884879344814&amp;skey=@crypt_65a7da31_8b849b763bfb3d1684c23ab261729c24&amp;mmweb_appid=wx_webfilehelper"/>
                    <pic:cNvPicPr>
                      <a:picLocks noChangeAspect="1"/>
                    </pic:cNvPicPr>
                  </pic:nvPicPr>
                  <pic:blipFill>
                    <a:blip r:embed="rId54"/>
                    <a:stretch>
                      <a:fillRect/>
                    </a:stretch>
                  </pic:blipFill>
                  <pic:spPr>
                    <a:xfrm>
                      <a:off x="0" y="0"/>
                      <a:ext cx="4319905" cy="2988945"/>
                    </a:xfrm>
                    <a:prstGeom prst="rect">
                      <a:avLst/>
                    </a:prstGeom>
                  </pic:spPr>
                </pic:pic>
              </a:graphicData>
            </a:graphic>
          </wp:inline>
        </w:drawing>
      </w:r>
    </w:p>
    <w:p w14:paraId="3F6C6B42">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图3-17铸牢中华民族共同体意识专题会</w:t>
      </w:r>
    </w:p>
    <w:p w14:paraId="22670B86">
      <w:pPr>
        <w:keepNext w:val="0"/>
        <w:keepLines w:val="0"/>
        <w:pageBreakBefore w:val="0"/>
        <w:widowControl w:val="0"/>
        <w:numPr>
          <w:ilvl w:val="0"/>
          <w:numId w:val="5"/>
        </w:numPr>
        <w:kinsoku/>
        <w:wordWrap/>
        <w:overflowPunct/>
        <w:topLinePunct w:val="0"/>
        <w:autoSpaceDE/>
        <w:autoSpaceDN/>
        <w:bidi w:val="0"/>
        <w:adjustRightInd/>
        <w:snapToGrid/>
        <w:spacing w:line="440" w:lineRule="exact"/>
        <w:ind w:left="479" w:leftChars="228"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利用学校公众号、微信群等新媒体发布民族团结进步的活动动态；</w:t>
      </w:r>
    </w:p>
    <w:p w14:paraId="542F7369">
      <w:pPr>
        <w:keepNext w:val="0"/>
        <w:keepLines w:val="0"/>
        <w:pageBreakBefore w:val="0"/>
        <w:widowControl w:val="0"/>
        <w:numPr>
          <w:ilvl w:val="0"/>
          <w:numId w:val="5"/>
        </w:numPr>
        <w:kinsoku/>
        <w:wordWrap/>
        <w:overflowPunct/>
        <w:topLinePunct w:val="0"/>
        <w:autoSpaceDE/>
        <w:autoSpaceDN/>
        <w:bidi w:val="0"/>
        <w:adjustRightInd/>
        <w:snapToGrid/>
        <w:spacing w:line="440" w:lineRule="exact"/>
        <w:ind w:left="479" w:leftChars="228"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组织了专题讲座、演讲比赛、绘画比赛等有关民族团结进步的活动；</w:t>
      </w:r>
    </w:p>
    <w:p w14:paraId="3BF03AE6">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default" w:ascii="仿宋" w:hAnsi="仿宋" w:eastAsia="仿宋" w:cs="仿宋"/>
          <w:sz w:val="32"/>
          <w:szCs w:val="32"/>
          <w:lang w:val="en-US" w:eastAsia="zh-CN"/>
        </w:rPr>
      </w:pPr>
      <w:r>
        <w:rPr>
          <w:rFonts w:hint="eastAsia" w:ascii="仿宋" w:hAnsi="仿宋" w:eastAsia="仿宋" w:cs="仿宋"/>
          <w:sz w:val="24"/>
          <w:szCs w:val="24"/>
          <w:lang w:val="en-US" w:eastAsia="zh-CN"/>
        </w:rPr>
        <w:t xml:space="preserve">    4.观看了《石榴籽育人小课堂》相关育人资源等形式的宣传和教育。</w:t>
      </w:r>
    </w:p>
    <w:p w14:paraId="3F68182F">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sz w:val="32"/>
          <w:szCs w:val="32"/>
          <w:lang w:val="en-US" w:eastAsia="zh-CN"/>
        </w:rPr>
      </w:pPr>
      <w:r>
        <w:rPr>
          <w:rFonts w:hint="default" w:ascii="仿宋" w:hAnsi="仿宋" w:eastAsia="仿宋" w:cs="仿宋"/>
          <w:sz w:val="32"/>
          <w:szCs w:val="32"/>
          <w:lang w:val="en-US" w:eastAsia="zh-CN"/>
        </w:rPr>
        <w:drawing>
          <wp:inline distT="0" distB="0" distL="114300" distR="114300">
            <wp:extent cx="4319905" cy="3238500"/>
            <wp:effectExtent l="0" t="0" r="4445" b="0"/>
            <wp:docPr id="34" name="图片 34" descr="_cgi-bin_mmwebwx-bin_webwxgetmsgimg__&amp;MsgID=3558306252119841031&amp;skey=@crypt_65a7da31_8b849b763bfb3d1684c23ab261729c24&amp;mmweb_appid=wx_webfilehel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_cgi-bin_mmwebwx-bin_webwxgetmsgimg__&amp;MsgID=3558306252119841031&amp;skey=@crypt_65a7da31_8b849b763bfb3d1684c23ab261729c24&amp;mmweb_appid=wx_webfilehelper"/>
                    <pic:cNvPicPr>
                      <a:picLocks noChangeAspect="1"/>
                    </pic:cNvPicPr>
                  </pic:nvPicPr>
                  <pic:blipFill>
                    <a:blip r:embed="rId55"/>
                    <a:stretch>
                      <a:fillRect/>
                    </a:stretch>
                  </pic:blipFill>
                  <pic:spPr>
                    <a:xfrm>
                      <a:off x="0" y="0"/>
                      <a:ext cx="4319905" cy="3238500"/>
                    </a:xfrm>
                    <a:prstGeom prst="rect">
                      <a:avLst/>
                    </a:prstGeom>
                  </pic:spPr>
                </pic:pic>
              </a:graphicData>
            </a:graphic>
          </wp:inline>
        </w:drawing>
      </w:r>
    </w:p>
    <w:p w14:paraId="363F0C3D">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图3-18铸牢中华民族共同体意识校园展板宣传</w:t>
      </w:r>
    </w:p>
    <w:p w14:paraId="1F62B08A">
      <w:pPr>
        <w:keepNext w:val="0"/>
        <w:keepLines w:val="0"/>
        <w:pageBreakBefore w:val="0"/>
        <w:widowControl w:val="0"/>
        <w:kinsoku/>
        <w:wordWrap/>
        <w:overflowPunct/>
        <w:topLinePunct w:val="0"/>
        <w:autoSpaceDE/>
        <w:autoSpaceDN/>
        <w:bidi w:val="0"/>
        <w:adjustRightInd/>
        <w:snapToGrid/>
        <w:spacing w:before="157" w:beforeLines="50" w:after="157" w:afterLines="50"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通过活动使民族团结进步深入人心，营造出浓厚的民族团结氛围与和谐的师生关系，促使全校师生紧紧团结在一起，促进了学校高质量发展。</w:t>
      </w:r>
    </w:p>
    <w:p w14:paraId="3ABA3F46">
      <w:pPr>
        <w:keepNext w:val="0"/>
        <w:keepLines w:val="0"/>
        <w:pageBreakBefore w:val="0"/>
        <w:widowControl/>
        <w:kinsoku/>
        <w:wordWrap/>
        <w:overflowPunct/>
        <w:topLinePunct w:val="0"/>
        <w:autoSpaceDE/>
        <w:autoSpaceDN/>
        <w:bidi w:val="0"/>
        <w:adjustRightInd/>
        <w:snapToGrid/>
        <w:spacing w:before="157" w:beforeLines="50" w:after="157" w:afterLines="50" w:line="440" w:lineRule="exact"/>
        <w:ind w:firstLine="602" w:firstLineChars="200"/>
        <w:jc w:val="both"/>
        <w:textAlignment w:val="auto"/>
        <w:rPr>
          <w:rFonts w:hint="eastAsia" w:ascii="黑体" w:hAnsi="黑体" w:eastAsia="黑体" w:cs="黑体"/>
          <w:b/>
          <w:bCs/>
          <w:color w:val="000000" w:themeColor="text1"/>
          <w:spacing w:val="-2"/>
          <w:kern w:val="0"/>
          <w:position w:val="-2"/>
          <w:sz w:val="28"/>
          <w:szCs w:val="28"/>
          <w:lang w:eastAsia="zh-CN"/>
          <w14:textFill>
            <w14:solidFill>
              <w14:schemeClr w14:val="tx1"/>
            </w14:solidFill>
          </w14:textFill>
        </w:rPr>
      </w:pPr>
      <w:r>
        <w:rPr>
          <w:rFonts w:hint="eastAsia" w:ascii="黑体" w:hAnsi="黑体" w:eastAsia="黑体" w:cs="黑体"/>
          <w:b/>
          <w:bCs/>
          <w:color w:val="000000" w:themeColor="text1"/>
          <w:sz w:val="30"/>
          <w:szCs w:val="30"/>
          <w14:textFill>
            <w14:solidFill>
              <w14:schemeClr w14:val="tx1"/>
            </w14:solidFill>
          </w14:textFill>
        </w:rPr>
        <w:t>4.</w:t>
      </w:r>
      <w:r>
        <w:rPr>
          <w:rFonts w:hint="eastAsia" w:ascii="黑体" w:hAnsi="黑体" w:eastAsia="黑体" w:cs="黑体"/>
          <w:b/>
          <w:bCs/>
          <w:color w:val="000000" w:themeColor="text1"/>
          <w:sz w:val="30"/>
          <w:szCs w:val="30"/>
          <w:lang w:val="en-US" w:eastAsia="zh-CN"/>
          <w14:textFill>
            <w14:solidFill>
              <w14:schemeClr w14:val="tx1"/>
            </w14:solidFill>
          </w14:textFill>
        </w:rPr>
        <w:t>国际合作（未开展）</w:t>
      </w:r>
    </w:p>
    <w:p w14:paraId="40708338">
      <w:pPr>
        <w:keepNext w:val="0"/>
        <w:keepLines w:val="0"/>
        <w:pageBreakBefore w:val="0"/>
        <w:numPr>
          <w:ilvl w:val="0"/>
          <w:numId w:val="0"/>
        </w:numPr>
        <w:kinsoku/>
        <w:wordWrap/>
        <w:overflowPunct/>
        <w:topLinePunct w:val="0"/>
        <w:autoSpaceDE/>
        <w:autoSpaceDN/>
        <w:bidi w:val="0"/>
        <w:adjustRightInd/>
        <w:snapToGrid/>
        <w:spacing w:before="157" w:beforeLines="50" w:after="157" w:afterLines="50" w:line="440" w:lineRule="exact"/>
        <w:ind w:firstLine="602" w:firstLineChars="200"/>
        <w:jc w:val="both"/>
        <w:textAlignment w:val="auto"/>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t>5.产教融合</w:t>
      </w:r>
    </w:p>
    <w:p w14:paraId="728EAFF5">
      <w:pPr>
        <w:keepNext w:val="0"/>
        <w:keepLines w:val="0"/>
        <w:pageBreakBefore w:val="0"/>
        <w:numPr>
          <w:ilvl w:val="0"/>
          <w:numId w:val="0"/>
        </w:numPr>
        <w:kinsoku/>
        <w:wordWrap/>
        <w:overflowPunct/>
        <w:topLinePunct w:val="0"/>
        <w:autoSpaceDE/>
        <w:autoSpaceDN/>
        <w:bidi w:val="0"/>
        <w:adjustRightInd/>
        <w:snapToGrid/>
        <w:spacing w:line="440" w:lineRule="exact"/>
        <w:ind w:firstLine="554" w:firstLineChars="200"/>
        <w:jc w:val="both"/>
        <w:textAlignment w:val="auto"/>
        <w:rPr>
          <w:rFonts w:hint="eastAsia" w:ascii="黑体" w:hAnsi="黑体" w:eastAsia="黑体" w:cs="黑体"/>
          <w:b w:val="0"/>
          <w:bCs w:val="0"/>
          <w:color w:val="000000" w:themeColor="text1"/>
          <w:spacing w:val="-2"/>
          <w:kern w:val="0"/>
          <w:position w:val="-2"/>
          <w:sz w:val="28"/>
          <w:szCs w:val="28"/>
          <w:lang w:val="en-US" w:eastAsia="zh-CN"/>
          <w14:textFill>
            <w14:solidFill>
              <w14:schemeClr w14:val="tx1"/>
            </w14:solidFill>
          </w14:textFill>
        </w:rPr>
      </w:pPr>
      <w:r>
        <w:rPr>
          <w:rFonts w:hint="eastAsia" w:ascii="黑体" w:hAnsi="黑体" w:eastAsia="黑体" w:cs="黑体"/>
          <w:b/>
          <w:bCs/>
          <w:color w:val="000000" w:themeColor="text1"/>
          <w:spacing w:val="-2"/>
          <w:kern w:val="0"/>
          <w:position w:val="-2"/>
          <w:sz w:val="28"/>
          <w:szCs w:val="28"/>
          <w14:textFill>
            <w14:solidFill>
              <w14:schemeClr w14:val="tx1"/>
            </w14:solidFill>
          </w14:textFill>
        </w:rPr>
        <w:t>5.1</w:t>
      </w:r>
      <w:r>
        <w:rPr>
          <w:rFonts w:hint="eastAsia" w:ascii="黑体" w:hAnsi="黑体" w:eastAsia="黑体" w:cs="黑体"/>
          <w:b/>
          <w:bCs/>
          <w:color w:val="000000" w:themeColor="text1"/>
          <w:spacing w:val="-2"/>
          <w:kern w:val="0"/>
          <w:position w:val="-2"/>
          <w:sz w:val="28"/>
          <w:szCs w:val="28"/>
          <w:lang w:val="en-US" w:eastAsia="zh-CN"/>
          <w14:textFill>
            <w14:solidFill>
              <w14:schemeClr w14:val="tx1"/>
            </w14:solidFill>
          </w14:textFill>
        </w:rPr>
        <w:t>校企双元育人</w:t>
      </w:r>
    </w:p>
    <w:p w14:paraId="5B0C4834">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校企合作产教融合是职业教育发展的根本，学校</w:t>
      </w:r>
      <w:r>
        <w:rPr>
          <w:rFonts w:hint="eastAsia" w:ascii="宋体" w:hAnsi="宋体" w:eastAsia="宋体" w:cs="宋体"/>
          <w:sz w:val="24"/>
          <w:szCs w:val="24"/>
        </w:rPr>
        <w:t>不断深化校企合作，先后与50余家企业合作建立了实习实训基地。其中，引企入校</w:t>
      </w:r>
      <w:r>
        <w:rPr>
          <w:rFonts w:hint="eastAsia" w:ascii="宋体" w:hAnsi="宋体" w:eastAsia="宋体" w:cs="宋体"/>
          <w:sz w:val="24"/>
          <w:szCs w:val="24"/>
          <w:lang w:val="en-US" w:eastAsia="zh-CN"/>
        </w:rPr>
        <w:t>5</w:t>
      </w:r>
      <w:r>
        <w:rPr>
          <w:rFonts w:hint="eastAsia" w:ascii="宋体" w:hAnsi="宋体" w:eastAsia="宋体" w:cs="宋体"/>
          <w:sz w:val="24"/>
          <w:szCs w:val="24"/>
        </w:rPr>
        <w:t>家，不仅满足了学生技能实训，同时也为学生的岗</w:t>
      </w:r>
      <w:r>
        <w:rPr>
          <w:rFonts w:hint="eastAsia" w:ascii="宋体" w:hAnsi="宋体" w:eastAsia="宋体" w:cs="宋体"/>
          <w:sz w:val="24"/>
          <w:szCs w:val="24"/>
          <w:lang w:val="en-US" w:eastAsia="zh-CN"/>
        </w:rPr>
        <w:t>位</w:t>
      </w:r>
      <w:r>
        <w:rPr>
          <w:rFonts w:hint="eastAsia" w:ascii="宋体" w:hAnsi="宋体" w:eastAsia="宋体" w:cs="宋体"/>
          <w:sz w:val="24"/>
          <w:szCs w:val="24"/>
        </w:rPr>
        <w:t>实习和就业提供了充分的工作岗位，取得了较好的效果。通过校企合作</w:t>
      </w:r>
      <w:r>
        <w:rPr>
          <w:rFonts w:hint="eastAsia" w:ascii="宋体" w:hAnsi="宋体" w:eastAsia="宋体" w:cs="宋体"/>
          <w:sz w:val="24"/>
          <w:szCs w:val="24"/>
          <w:lang w:val="en-US" w:eastAsia="zh-CN"/>
        </w:rPr>
        <w:t>双元育人</w:t>
      </w:r>
      <w:r>
        <w:rPr>
          <w:rFonts w:hint="eastAsia" w:ascii="宋体" w:hAnsi="宋体" w:eastAsia="宋体" w:cs="宋体"/>
          <w:sz w:val="24"/>
          <w:szCs w:val="24"/>
        </w:rPr>
        <w:t>，校企共同开发课程，促进专业与岗位的无缝对接；校企共同培养师资队伍，全面提升专业教师的教学水平；校企共建实习基地，促进教学过程与生产过程的对接，</w:t>
      </w:r>
      <w:r>
        <w:rPr>
          <w:rFonts w:hint="eastAsia" w:ascii="宋体" w:hAnsi="宋体" w:eastAsia="宋体" w:cs="宋体"/>
          <w:sz w:val="24"/>
          <w:szCs w:val="24"/>
          <w:lang w:val="en-US" w:eastAsia="zh-CN"/>
        </w:rPr>
        <w:t>通过校企合作</w:t>
      </w:r>
      <w:r>
        <w:rPr>
          <w:rFonts w:hint="eastAsia" w:ascii="宋体" w:hAnsi="宋体" w:eastAsia="宋体" w:cs="宋体"/>
          <w:sz w:val="24"/>
          <w:szCs w:val="24"/>
        </w:rPr>
        <w:t>产教结合、工学交替、订单培养、现代学徒制人才培养等多种合作模式</w:t>
      </w:r>
      <w:r>
        <w:rPr>
          <w:rFonts w:hint="eastAsia" w:ascii="宋体" w:hAnsi="宋体" w:eastAsia="宋体" w:cs="宋体"/>
          <w:sz w:val="24"/>
          <w:szCs w:val="24"/>
          <w:lang w:eastAsia="zh-CN"/>
        </w:rPr>
        <w:t>，</w:t>
      </w:r>
      <w:r>
        <w:rPr>
          <w:rFonts w:hint="eastAsia" w:ascii="宋体" w:hAnsi="宋体" w:eastAsia="宋体" w:cs="宋体"/>
          <w:sz w:val="24"/>
          <w:szCs w:val="24"/>
        </w:rPr>
        <w:t>大幅度的提高学生的技能水平</w:t>
      </w:r>
      <w:r>
        <w:rPr>
          <w:rFonts w:hint="eastAsia" w:ascii="宋体" w:hAnsi="宋体" w:eastAsia="宋体" w:cs="宋体"/>
          <w:sz w:val="24"/>
          <w:szCs w:val="24"/>
          <w:lang w:val="en-US" w:eastAsia="zh-CN"/>
        </w:rPr>
        <w:t>和</w:t>
      </w:r>
      <w:r>
        <w:rPr>
          <w:rFonts w:hint="eastAsia" w:ascii="宋体" w:hAnsi="宋体" w:eastAsia="宋体" w:cs="宋体"/>
          <w:sz w:val="24"/>
          <w:szCs w:val="24"/>
        </w:rPr>
        <w:t>就业率。实习学生实习保险购买率100%</w:t>
      </w:r>
      <w:r>
        <w:rPr>
          <w:rFonts w:hint="eastAsia" w:ascii="宋体" w:hAnsi="宋体" w:eastAsia="宋体" w:cs="宋体"/>
          <w:sz w:val="24"/>
          <w:szCs w:val="24"/>
          <w:lang w:eastAsia="zh-CN"/>
        </w:rPr>
        <w:t>，</w:t>
      </w:r>
      <w:r>
        <w:rPr>
          <w:rFonts w:hint="eastAsia" w:ascii="宋体" w:hAnsi="宋体" w:eastAsia="宋体" w:cs="宋体"/>
          <w:sz w:val="24"/>
          <w:szCs w:val="24"/>
        </w:rPr>
        <w:t>实习企业对口率99%</w:t>
      </w:r>
      <w:r>
        <w:rPr>
          <w:rFonts w:hint="eastAsia" w:ascii="宋体" w:hAnsi="宋体" w:eastAsia="宋体" w:cs="宋体"/>
          <w:sz w:val="24"/>
          <w:szCs w:val="24"/>
          <w:lang w:eastAsia="zh-CN"/>
        </w:rPr>
        <w:t>，</w:t>
      </w:r>
      <w:r>
        <w:rPr>
          <w:rFonts w:hint="eastAsia" w:ascii="宋体" w:hAnsi="宋体" w:eastAsia="宋体" w:cs="宋体"/>
          <w:sz w:val="24"/>
          <w:szCs w:val="24"/>
        </w:rPr>
        <w:t>实习企业提供的实习工位</w:t>
      </w:r>
      <w:r>
        <w:rPr>
          <w:rFonts w:hint="eastAsia" w:ascii="宋体" w:hAnsi="宋体" w:eastAsia="宋体" w:cs="宋体"/>
          <w:sz w:val="24"/>
          <w:szCs w:val="24"/>
          <w:lang w:val="en-US" w:eastAsia="zh-CN"/>
        </w:rPr>
        <w:t>2000</w:t>
      </w:r>
      <w:r>
        <w:rPr>
          <w:rFonts w:hint="eastAsia" w:ascii="宋体" w:hAnsi="宋体" w:eastAsia="宋体" w:cs="宋体"/>
          <w:sz w:val="24"/>
          <w:szCs w:val="24"/>
        </w:rPr>
        <w:t>多个。</w:t>
      </w:r>
      <w:r>
        <w:rPr>
          <w:rFonts w:hint="eastAsia" w:ascii="宋体" w:hAnsi="宋体" w:eastAsia="宋体" w:cs="宋体"/>
          <w:sz w:val="24"/>
          <w:szCs w:val="24"/>
          <w:lang w:val="en-US" w:eastAsia="zh-CN"/>
        </w:rPr>
        <w:t xml:space="preserve">              </w:t>
      </w:r>
    </w:p>
    <w:p w14:paraId="22AA3985">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学校</w:t>
      </w:r>
      <w:r>
        <w:rPr>
          <w:rFonts w:hint="eastAsia" w:ascii="宋体" w:hAnsi="宋体" w:eastAsia="宋体" w:cs="宋体"/>
          <w:sz w:val="24"/>
          <w:szCs w:val="24"/>
          <w:lang w:val="en-US" w:eastAsia="zh-CN"/>
        </w:rPr>
        <w:t>将农作生生产、汽修和数控</w:t>
      </w:r>
      <w:r>
        <w:rPr>
          <w:rFonts w:hint="eastAsia" w:ascii="宋体" w:hAnsi="宋体" w:eastAsia="宋体" w:cs="宋体"/>
          <w:sz w:val="24"/>
          <w:szCs w:val="24"/>
        </w:rPr>
        <w:t>实训基地</w:t>
      </w:r>
      <w:r>
        <w:rPr>
          <w:rFonts w:hint="eastAsia" w:ascii="宋体" w:hAnsi="宋体" w:eastAsia="宋体" w:cs="宋体"/>
          <w:sz w:val="24"/>
          <w:szCs w:val="24"/>
          <w:lang w:val="en-US" w:eastAsia="zh-CN"/>
        </w:rPr>
        <w:t>与企业</w:t>
      </w:r>
      <w:r>
        <w:rPr>
          <w:rFonts w:hint="eastAsia" w:ascii="宋体" w:hAnsi="宋体" w:eastAsia="宋体" w:cs="宋体"/>
          <w:sz w:val="24"/>
          <w:szCs w:val="24"/>
        </w:rPr>
        <w:t>进行</w:t>
      </w:r>
      <w:r>
        <w:rPr>
          <w:rFonts w:hint="eastAsia" w:ascii="宋体" w:hAnsi="宋体" w:eastAsia="宋体" w:cs="宋体"/>
          <w:sz w:val="24"/>
          <w:szCs w:val="24"/>
          <w:lang w:val="en-US" w:eastAsia="zh-CN"/>
        </w:rPr>
        <w:t>双主体运营模式</w:t>
      </w:r>
      <w:r>
        <w:rPr>
          <w:rFonts w:hint="eastAsia" w:ascii="宋体" w:hAnsi="宋体" w:eastAsia="宋体" w:cs="宋体"/>
          <w:sz w:val="24"/>
          <w:szCs w:val="24"/>
        </w:rPr>
        <w:t>，形成“</w:t>
      </w:r>
      <w:r>
        <w:rPr>
          <w:rFonts w:hint="eastAsia" w:ascii="宋体" w:hAnsi="宋体" w:eastAsia="宋体" w:cs="宋体"/>
          <w:sz w:val="24"/>
          <w:szCs w:val="24"/>
          <w:lang w:val="en-US" w:eastAsia="zh-CN"/>
        </w:rPr>
        <w:t>生产型</w:t>
      </w:r>
      <w:r>
        <w:rPr>
          <w:rFonts w:hint="eastAsia" w:ascii="宋体" w:hAnsi="宋体" w:eastAsia="宋体" w:cs="宋体"/>
          <w:sz w:val="24"/>
          <w:szCs w:val="24"/>
        </w:rPr>
        <w:t>”基地，实行企业化运转模式，以解决学生实训经费和实训岗位等教学问题。目前，已建立了实训基地的企业长效运行机制，形成了特色鲜明的产学研结合的人才培养模式。校企双方投入的设备和技术充分发挥了教学和生产功能，形成了长效运行机制，使学校和企业之间实现双赢。创新实训基地</w:t>
      </w:r>
      <w:r>
        <w:rPr>
          <w:rFonts w:hint="eastAsia" w:ascii="宋体" w:hAnsi="宋体" w:eastAsia="宋体" w:cs="宋体"/>
          <w:sz w:val="24"/>
          <w:szCs w:val="24"/>
          <w:lang w:val="en-US" w:eastAsia="zh-CN"/>
        </w:rPr>
        <w:t>与大师引领</w:t>
      </w:r>
      <w:r>
        <w:rPr>
          <w:rFonts w:hint="eastAsia" w:ascii="宋体" w:hAnsi="宋体" w:eastAsia="宋体" w:cs="宋体"/>
          <w:sz w:val="24"/>
          <w:szCs w:val="24"/>
        </w:rPr>
        <w:t>运行模式，</w:t>
      </w:r>
      <w:r>
        <w:rPr>
          <w:rFonts w:hint="eastAsia" w:ascii="宋体" w:hAnsi="宋体" w:eastAsia="宋体" w:cs="宋体"/>
          <w:sz w:val="24"/>
          <w:szCs w:val="24"/>
          <w:lang w:val="en-US" w:eastAsia="zh-CN"/>
        </w:rPr>
        <w:t>形成企业生产与管理实训</w:t>
      </w:r>
      <w:r>
        <w:rPr>
          <w:rFonts w:hint="eastAsia" w:ascii="宋体" w:hAnsi="宋体" w:eastAsia="宋体" w:cs="宋体"/>
          <w:sz w:val="24"/>
          <w:szCs w:val="24"/>
        </w:rPr>
        <w:t>基地，融生产与教学功能于一体</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实现双元育人的培养模式</w:t>
      </w:r>
      <w:r>
        <w:rPr>
          <w:rFonts w:hint="eastAsia" w:ascii="宋体" w:hAnsi="宋体" w:eastAsia="宋体" w:cs="宋体"/>
          <w:sz w:val="24"/>
          <w:szCs w:val="24"/>
          <w:lang w:eastAsia="zh-CN"/>
        </w:rPr>
        <w:t>。</w:t>
      </w:r>
    </w:p>
    <w:p w14:paraId="56FBD05E">
      <w:pPr>
        <w:pageBreakBefore w:val="0"/>
        <w:numPr>
          <w:ilvl w:val="0"/>
          <w:numId w:val="0"/>
        </w:numPr>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5.2</w:t>
      </w:r>
      <w:r>
        <w:rPr>
          <w:rFonts w:hint="eastAsia" w:ascii="黑体" w:hAnsi="黑体" w:eastAsia="黑体" w:cs="黑体"/>
          <w:b/>
          <w:bCs/>
          <w:color w:val="auto"/>
          <w:sz w:val="28"/>
          <w:szCs w:val="28"/>
          <w:lang w:val="en-US" w:eastAsia="zh-CN"/>
        </w:rPr>
        <w:t>现代学徒制试点</w:t>
      </w:r>
    </w:p>
    <w:p w14:paraId="1E875F5A">
      <w:pPr>
        <w:pageBreakBefore w:val="0"/>
        <w:overflowPunct/>
        <w:topLinePunct w:val="0"/>
        <w:bidi w:val="0"/>
        <w:spacing w:line="440" w:lineRule="exact"/>
        <w:ind w:firstLine="480" w:firstLineChars="200"/>
        <w:jc w:val="both"/>
        <w:rPr>
          <w:rFonts w:hint="eastAsia" w:ascii="宋体" w:hAnsi="宋体" w:eastAsia="宋体" w:cs="宋体"/>
          <w:color w:val="000000"/>
          <w:sz w:val="24"/>
          <w:szCs w:val="24"/>
          <w:shd w:val="clear" w:color="auto" w:fill="FFFFFF"/>
          <w:lang w:val="en-US" w:eastAsia="zh-CN"/>
        </w:rPr>
      </w:pPr>
      <w:r>
        <w:rPr>
          <w:rFonts w:hint="eastAsia" w:ascii="宋体" w:hAnsi="宋体" w:eastAsia="宋体" w:cs="宋体"/>
          <w:color w:val="000000"/>
          <w:sz w:val="24"/>
          <w:szCs w:val="24"/>
          <w:shd w:val="clear" w:color="auto" w:fill="FFFFFF"/>
          <w:lang w:val="en-US" w:eastAsia="zh-CN"/>
        </w:rPr>
        <w:t>学校依托杭锦后旗职业教育中心方圆制造有限公司和杭锦后旗职教中心汽车科技维修服务有限公司、杭锦后旗汇力传媒有限公司等校企共建实训基地，将计算机应用技术、数控技术应用、汽车运用与维修专业学徒制试点工作不断推进，积极宣传现代学徒制模式实施方案，帮助更多擅长相关专业研究的学生进行学徒制培养，发挥学生的专长，走技能成才之路，学徒制试点已完成40多名学生培养，50%进入规模型企业，技能提升效果明显，也得到家长及用人企业的认可，现有学徒制学生15名，每学期都有新成员加入，学徒制已成为数控和汽修专业部分学生学习的重要模式，并在农牧、计算机等其他专业中推行。</w:t>
      </w:r>
    </w:p>
    <w:p w14:paraId="37632B65">
      <w:pPr>
        <w:pageBreakBefore w:val="0"/>
        <w:overflowPunct/>
        <w:topLinePunct w:val="0"/>
        <w:bidi w:val="0"/>
        <w:spacing w:line="440" w:lineRule="exact"/>
        <w:ind w:firstLine="480" w:firstLineChars="200"/>
        <w:jc w:val="both"/>
        <w:rPr>
          <w:rFonts w:hint="eastAsia" w:ascii="宋体" w:hAnsi="宋体" w:eastAsia="宋体" w:cs="宋体"/>
          <w:color w:val="000000"/>
          <w:sz w:val="24"/>
          <w:szCs w:val="24"/>
          <w:shd w:val="clear" w:color="auto" w:fill="FFFFFF"/>
          <w:lang w:val="en-US" w:eastAsia="zh-CN"/>
        </w:rPr>
      </w:pPr>
      <w:r>
        <w:rPr>
          <w:rFonts w:hint="eastAsia" w:ascii="宋体" w:hAnsi="宋体" w:eastAsia="宋体" w:cs="宋体"/>
          <w:color w:val="000000"/>
          <w:sz w:val="24"/>
          <w:szCs w:val="24"/>
          <w:shd w:val="clear" w:color="auto" w:fill="FFFFFF"/>
          <w:lang w:val="en-US" w:eastAsia="zh-CN"/>
        </w:rPr>
        <w:t>学徒制学生采用学分制和弹性学制管理，实行学徒半工半读、分阶段完成培训的模式。按照《杭锦后旗职业教育中心现代学徒制试点工作的实施管理办法》规定，学徒在整个培养期间实行弹性学制和学分制模式。学分制是指导和管理学徒制培养工作的主要依据，学徒的所有学习内容均由可量化为学分的模块化课程体系和岗位技能训练项目组成，学徒修满本专业规定的总学分方可毕业。非全日制的企业职工培训在规定时间的弹性学制情况内，可按学分数折合成全日制学生课时数计入培训学时数，学分成绩合格，可取得相应的技能等级证书。</w:t>
      </w:r>
    </w:p>
    <w:p w14:paraId="31574370">
      <w:pPr>
        <w:pageBreakBefore w:val="0"/>
        <w:overflowPunct/>
        <w:topLinePunct w:val="0"/>
        <w:bidi w:val="0"/>
        <w:spacing w:line="440" w:lineRule="exact"/>
        <w:ind w:firstLine="480" w:firstLineChars="200"/>
        <w:jc w:val="both"/>
        <w:rPr>
          <w:rFonts w:hint="eastAsia" w:ascii="黑体" w:hAnsi="黑体" w:eastAsia="黑体" w:cs="黑体"/>
          <w:b/>
          <w:bCs/>
          <w:color w:val="auto"/>
          <w:sz w:val="28"/>
          <w:szCs w:val="28"/>
        </w:rPr>
      </w:pPr>
      <w:r>
        <w:rPr>
          <w:rFonts w:hint="eastAsia" w:ascii="宋体" w:hAnsi="宋体" w:eastAsia="宋体" w:cs="宋体"/>
          <w:color w:val="000000"/>
          <w:sz w:val="24"/>
          <w:szCs w:val="24"/>
          <w:shd w:val="clear" w:color="auto" w:fill="FFFFFF"/>
          <w:lang w:val="en-US" w:eastAsia="zh-CN"/>
        </w:rPr>
        <w:t>建设校企“双师”的教师团队。学校教师坚持能力本位的教学理念，根据岗位技能需求和新知识、新技术的发展特点，不断更新教学内容，提高实践教学指导能力。按计划安排企业技术骨干作为兼职教师参与学校课堂教学和技能指导。充分发挥校办企业和技能大师工作室在学徒岗位技能训练中的相互借鉴作用，鼓励学生到本地区加工企业技术服务部和汽车维修公司，进行现场观摩技能训练并计入培训学时，提高学徒培养质量，保障学徒安全和权益。</w:t>
      </w:r>
    </w:p>
    <w:p w14:paraId="3BD0397D">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5.3</w:t>
      </w:r>
      <w:r>
        <w:rPr>
          <w:rFonts w:hint="eastAsia" w:ascii="黑体" w:hAnsi="黑体" w:eastAsia="黑体" w:cs="黑体"/>
          <w:b/>
          <w:bCs/>
          <w:color w:val="auto"/>
          <w:sz w:val="28"/>
          <w:szCs w:val="28"/>
          <w:lang w:val="en-US" w:eastAsia="zh-CN"/>
        </w:rPr>
        <w:t>集团化办学</w:t>
      </w:r>
    </w:p>
    <w:p w14:paraId="3C66B0E5">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始终坚持“为学生终身成长发展奠基”理念，以人才培养模式和体制机制改革创新为突破口，创新“校企合作”“校校合作”“政企校三全育人”模式，参与巴彦淖尔市教育局精心打造的“专业共建、资源共享的校企联合式集团办学模式，先后与本地区50多家制造维修公司、学校、企业、医院、幼儿园等签订协议，成立巴彦淖尔市理工类教育集团和服务类教育集团。</w:t>
      </w:r>
    </w:p>
    <w:p w14:paraId="5F29777B">
      <w:pPr>
        <w:keepNext w:val="0"/>
        <w:keepLines w:val="0"/>
        <w:pageBreakBefore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4基地建设</w:t>
      </w:r>
    </w:p>
    <w:p w14:paraId="5E7D8E1B">
      <w:pPr>
        <w:keepNext w:val="0"/>
        <w:keepLines w:val="0"/>
        <w:pageBreakBefore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b w:val="0"/>
          <w:bCs w:val="0"/>
          <w:color w:val="auto"/>
          <w:sz w:val="24"/>
          <w:szCs w:val="24"/>
          <w:lang w:val="en-US" w:eastAsia="zh-CN"/>
        </w:rPr>
        <w:t>2</w:t>
      </w:r>
      <w:r>
        <w:rPr>
          <w:rFonts w:hint="eastAsia" w:ascii="宋体" w:hAnsi="宋体" w:eastAsia="宋体" w:cs="宋体"/>
          <w:kern w:val="2"/>
          <w:sz w:val="24"/>
          <w:szCs w:val="24"/>
          <w:lang w:val="en-US" w:eastAsia="zh-CN" w:bidi="ar-SA"/>
        </w:rPr>
        <w:t>024学年，学校投入专项6000多万元资金，建设8000多平方米产教融合实训大楼，对原有的14个校内实训基地进行升级改造和扩建，购买、更新了可再生能源、新能源汽车、电工等实训设备，建设成智能化现代花卉培育基地,学校已形成了以15个校内实训基地为主体，全面服务各专业实训教学的硬件教学格局。</w:t>
      </w:r>
    </w:p>
    <w:p w14:paraId="0FB4220E">
      <w:pPr>
        <w:keepNext w:val="0"/>
        <w:keepLines w:val="0"/>
        <w:pageBreakBefore w:val="0"/>
        <w:widowControl/>
        <w:kinsoku/>
        <w:wordWrap/>
        <w:overflowPunct/>
        <w:topLinePunct w:val="0"/>
        <w:autoSpaceDE/>
        <w:autoSpaceDN/>
        <w:bidi w:val="0"/>
        <w:spacing w:line="440" w:lineRule="exact"/>
        <w:ind w:firstLine="48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表5-1  校内实训基地一览表</w:t>
      </w:r>
    </w:p>
    <w:tbl>
      <w:tblPr>
        <w:tblStyle w:val="15"/>
        <w:tblW w:w="9748" w:type="dxa"/>
        <w:jc w:val="center"/>
        <w:shd w:val="clear" w:color="auto" w:fill="FFFFFF"/>
        <w:tblLayout w:type="fixed"/>
        <w:tblCellMar>
          <w:top w:w="0" w:type="dxa"/>
          <w:left w:w="0" w:type="dxa"/>
          <w:bottom w:w="0" w:type="dxa"/>
          <w:right w:w="0" w:type="dxa"/>
        </w:tblCellMar>
      </w:tblPr>
      <w:tblGrid>
        <w:gridCol w:w="477"/>
        <w:gridCol w:w="1940"/>
        <w:gridCol w:w="1292"/>
        <w:gridCol w:w="900"/>
        <w:gridCol w:w="2396"/>
        <w:gridCol w:w="1911"/>
        <w:gridCol w:w="832"/>
      </w:tblGrid>
      <w:tr w14:paraId="0F5C0AE8">
        <w:tblPrEx>
          <w:shd w:val="clear" w:color="auto" w:fill="FFFFFF"/>
          <w:tblCellMar>
            <w:top w:w="0" w:type="dxa"/>
            <w:left w:w="0" w:type="dxa"/>
            <w:bottom w:w="0" w:type="dxa"/>
            <w:right w:w="0" w:type="dxa"/>
          </w:tblCellMar>
        </w:tblPrEx>
        <w:trPr>
          <w:trHeight w:val="771" w:hRule="exact"/>
          <w:jc w:val="center"/>
        </w:trPr>
        <w:tc>
          <w:tcPr>
            <w:tcW w:w="477"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494AEE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序号</w:t>
            </w:r>
          </w:p>
        </w:tc>
        <w:tc>
          <w:tcPr>
            <w:tcW w:w="194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5C478B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实训基地名称</w:t>
            </w:r>
          </w:p>
        </w:tc>
        <w:tc>
          <w:tcPr>
            <w:tcW w:w="1292"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753AB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基地面积（平方米）</w:t>
            </w:r>
          </w:p>
        </w:tc>
        <w:tc>
          <w:tcPr>
            <w:tcW w:w="90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4E8A09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工位数（个）</w:t>
            </w:r>
          </w:p>
        </w:tc>
        <w:tc>
          <w:tcPr>
            <w:tcW w:w="2396"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173B4F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主要实训内容</w:t>
            </w:r>
          </w:p>
        </w:tc>
        <w:tc>
          <w:tcPr>
            <w:tcW w:w="1911"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7C206C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主要服务专业</w:t>
            </w:r>
          </w:p>
        </w:tc>
        <w:tc>
          <w:tcPr>
            <w:tcW w:w="832"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660EF5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备注</w:t>
            </w:r>
          </w:p>
        </w:tc>
      </w:tr>
      <w:tr w14:paraId="0AC10221">
        <w:tblPrEx>
          <w:tblCellMar>
            <w:top w:w="0" w:type="dxa"/>
            <w:left w:w="0" w:type="dxa"/>
            <w:bottom w:w="0" w:type="dxa"/>
            <w:right w:w="0" w:type="dxa"/>
          </w:tblCellMar>
        </w:tblPrEx>
        <w:trPr>
          <w:trHeight w:val="499" w:hRule="exact"/>
          <w:jc w:val="center"/>
        </w:trPr>
        <w:tc>
          <w:tcPr>
            <w:tcW w:w="477"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8CC5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194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50107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数控加工技术专业实训基地</w:t>
            </w:r>
          </w:p>
        </w:tc>
        <w:tc>
          <w:tcPr>
            <w:tcW w:w="1292"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B790F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1276</w:t>
            </w:r>
          </w:p>
        </w:tc>
        <w:tc>
          <w:tcPr>
            <w:tcW w:w="90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DE57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80</w:t>
            </w:r>
          </w:p>
        </w:tc>
        <w:tc>
          <w:tcPr>
            <w:tcW w:w="2396"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4B510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数控加工、普车加工</w:t>
            </w:r>
          </w:p>
        </w:tc>
        <w:tc>
          <w:tcPr>
            <w:tcW w:w="1911"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3918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数控技术、机加工技术</w:t>
            </w:r>
          </w:p>
        </w:tc>
        <w:tc>
          <w:tcPr>
            <w:tcW w:w="832"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A6DD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69DD55D1">
        <w:tblPrEx>
          <w:tblCellMar>
            <w:top w:w="0" w:type="dxa"/>
            <w:left w:w="0" w:type="dxa"/>
            <w:bottom w:w="0" w:type="dxa"/>
            <w:right w:w="0" w:type="dxa"/>
          </w:tblCellMar>
        </w:tblPrEx>
        <w:trPr>
          <w:trHeight w:val="384"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6716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F261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刀具实训基地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A37D2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61D3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D6CF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数控磨床、线切割</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23E7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刀具生产</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3DD9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419C7B4E">
        <w:tblPrEx>
          <w:tblCellMar>
            <w:top w:w="0" w:type="dxa"/>
            <w:left w:w="0" w:type="dxa"/>
            <w:bottom w:w="0" w:type="dxa"/>
            <w:right w:w="0" w:type="dxa"/>
          </w:tblCellMar>
        </w:tblPrEx>
        <w:trPr>
          <w:trHeight w:val="538"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6FB2C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F86C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焊接实训基地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0C1E8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300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8E79A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55</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70AB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手工焊、氩弧焊、</w:t>
            </w:r>
          </w:p>
          <w:p w14:paraId="42C65B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二氧化碳焊</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55C6D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电焊、钳工</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06D1C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02004D02">
        <w:tblPrEx>
          <w:tblCellMar>
            <w:top w:w="0" w:type="dxa"/>
            <w:left w:w="0" w:type="dxa"/>
            <w:bottom w:w="0" w:type="dxa"/>
            <w:right w:w="0" w:type="dxa"/>
          </w:tblCellMar>
        </w:tblPrEx>
        <w:trPr>
          <w:trHeight w:val="570"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22D7B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E798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机电实训基地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6B67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74D1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255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788E2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电工、电力拖动、维修电工、PLC</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EC10F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电器控制与运行、机电技术</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4C1D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02AF6F71">
        <w:tblPrEx>
          <w:tblCellMar>
            <w:top w:w="0" w:type="dxa"/>
            <w:left w:w="0" w:type="dxa"/>
            <w:bottom w:w="0" w:type="dxa"/>
            <w:right w:w="0" w:type="dxa"/>
          </w:tblCellMar>
        </w:tblPrEx>
        <w:trPr>
          <w:trHeight w:val="531"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66436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7608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信息技术实训基地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3CD60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4622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320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73E25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网站建设、影视后期、网络布线</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F34A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网络工程、CAD、动漫制作</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19D2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7B06005E">
        <w:tblPrEx>
          <w:tblCellMar>
            <w:top w:w="0" w:type="dxa"/>
            <w:left w:w="0" w:type="dxa"/>
            <w:bottom w:w="0" w:type="dxa"/>
            <w:right w:w="0" w:type="dxa"/>
          </w:tblCellMar>
        </w:tblPrEx>
        <w:trPr>
          <w:trHeight w:val="588"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F023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D08E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幼儿保育实训基地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974B0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450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6BE48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245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DDF5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钢琴、电子琴、</w:t>
            </w:r>
          </w:p>
          <w:p w14:paraId="34914C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舞蹈、幼儿照护</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EBB92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学前教育</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E3BF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改造</w:t>
            </w:r>
          </w:p>
        </w:tc>
      </w:tr>
      <w:tr w14:paraId="7E10577A">
        <w:tblPrEx>
          <w:tblCellMar>
            <w:top w:w="0" w:type="dxa"/>
            <w:left w:w="0" w:type="dxa"/>
            <w:bottom w:w="0" w:type="dxa"/>
            <w:right w:w="0" w:type="dxa"/>
          </w:tblCellMar>
        </w:tblPrEx>
        <w:trPr>
          <w:trHeight w:val="392"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8B6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7</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AC330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汽车维修实训基地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B1FCC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1600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E84BC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380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248EC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汽修美容、机修</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E4B16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汽修专业</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1907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0713D78E">
        <w:tblPrEx>
          <w:tblCellMar>
            <w:top w:w="0" w:type="dxa"/>
            <w:left w:w="0" w:type="dxa"/>
            <w:bottom w:w="0" w:type="dxa"/>
            <w:right w:w="0" w:type="dxa"/>
          </w:tblCellMar>
        </w:tblPrEx>
        <w:trPr>
          <w:trHeight w:val="577"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C3E7A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43F67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酒店管理实训基地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09B3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500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3E5E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85</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3F77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中式、西式餐厅、</w:t>
            </w:r>
          </w:p>
          <w:p w14:paraId="6F287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xml:space="preserve"> 旅游实景模拟</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7F6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旅游</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5AB6F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14CB8465">
        <w:tblPrEx>
          <w:tblCellMar>
            <w:top w:w="0" w:type="dxa"/>
            <w:left w:w="0" w:type="dxa"/>
            <w:bottom w:w="0" w:type="dxa"/>
            <w:right w:w="0" w:type="dxa"/>
          </w:tblCellMar>
        </w:tblPrEx>
        <w:trPr>
          <w:trHeight w:val="396"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B7A31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5872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现代农艺实训基地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B51C2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210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CCE8A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95</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5D479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培育实验、栽培</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FECF3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现代农艺技术</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F99B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060D810C">
        <w:tblPrEx>
          <w:tblCellMar>
            <w:top w:w="0" w:type="dxa"/>
            <w:left w:w="0" w:type="dxa"/>
            <w:bottom w:w="0" w:type="dxa"/>
            <w:right w:w="0" w:type="dxa"/>
          </w:tblCellMar>
        </w:tblPrEx>
        <w:trPr>
          <w:trHeight w:val="356"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9500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10</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23E2D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畜禽生产实训基地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675BD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150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B34C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F9A29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农学实验</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C716F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畜牧</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EF3E9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06A2B48F">
        <w:tblPrEx>
          <w:tblCellMar>
            <w:top w:w="0" w:type="dxa"/>
            <w:left w:w="0" w:type="dxa"/>
            <w:bottom w:w="0" w:type="dxa"/>
            <w:right w:w="0" w:type="dxa"/>
          </w:tblCellMar>
        </w:tblPrEx>
        <w:trPr>
          <w:trHeight w:val="523"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61D4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11</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8AD47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财会实训基地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89EA3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A5E35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E304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手工会计、点钞、</w:t>
            </w:r>
          </w:p>
          <w:p w14:paraId="28C7D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电算化</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7832A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会计</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482D7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33BBAAA8">
        <w:tblPrEx>
          <w:tblCellMar>
            <w:top w:w="0" w:type="dxa"/>
            <w:left w:w="0" w:type="dxa"/>
            <w:bottom w:w="0" w:type="dxa"/>
            <w:right w:w="0" w:type="dxa"/>
          </w:tblCellMar>
        </w:tblPrEx>
        <w:trPr>
          <w:trHeight w:val="399"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187C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5E5B3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护理实训基地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EB9DD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046F6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170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B360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8个实训室</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2CA8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各种医学实训室</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FC5B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5919D56B">
        <w:tblPrEx>
          <w:tblCellMar>
            <w:top w:w="0" w:type="dxa"/>
            <w:left w:w="0" w:type="dxa"/>
            <w:bottom w:w="0" w:type="dxa"/>
            <w:right w:w="0" w:type="dxa"/>
          </w:tblCellMar>
        </w:tblPrEx>
        <w:trPr>
          <w:trHeight w:val="604"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4A15E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13</w:t>
            </w:r>
          </w:p>
        </w:tc>
        <w:tc>
          <w:tcPr>
            <w:tcW w:w="194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77E2C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机械装配实训基地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91214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450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DCDE0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40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59907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钳工、液压与气动技能训练等实训室</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31B4E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液压与气动、机械钳工</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top"/>
          </w:tcPr>
          <w:p w14:paraId="0278B9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原有</w:t>
            </w:r>
          </w:p>
        </w:tc>
      </w:tr>
      <w:tr w14:paraId="771FBEE7">
        <w:tblPrEx>
          <w:tblCellMar>
            <w:top w:w="0" w:type="dxa"/>
            <w:left w:w="0" w:type="dxa"/>
            <w:bottom w:w="0" w:type="dxa"/>
            <w:right w:w="0" w:type="dxa"/>
          </w:tblCellMar>
        </w:tblPrEx>
        <w:trPr>
          <w:trHeight w:val="432"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1F76A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14</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756F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现代农牧实训基地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462E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2844</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B1AA1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0307B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种植、繁育试验区</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1840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培育、养殖、繁育</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E56C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更新</w:t>
            </w:r>
          </w:p>
        </w:tc>
      </w:tr>
      <w:tr w14:paraId="0D22CAA5">
        <w:tblPrEx>
          <w:tblCellMar>
            <w:top w:w="0" w:type="dxa"/>
            <w:left w:w="0" w:type="dxa"/>
            <w:bottom w:w="0" w:type="dxa"/>
            <w:right w:w="0" w:type="dxa"/>
          </w:tblCellMar>
        </w:tblPrEx>
        <w:trPr>
          <w:trHeight w:val="470" w:hRule="exact"/>
          <w:jc w:val="center"/>
        </w:trPr>
        <w:tc>
          <w:tcPr>
            <w:tcW w:w="477"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CC91B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15</w:t>
            </w:r>
          </w:p>
        </w:tc>
        <w:tc>
          <w:tcPr>
            <w:tcW w:w="194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AF43A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酿酒实训基地</w:t>
            </w:r>
          </w:p>
        </w:tc>
        <w:tc>
          <w:tcPr>
            <w:tcW w:w="129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D927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1600</w:t>
            </w:r>
          </w:p>
        </w:tc>
        <w:tc>
          <w:tcPr>
            <w:tcW w:w="90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78625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60</w:t>
            </w:r>
          </w:p>
        </w:tc>
        <w:tc>
          <w:tcPr>
            <w:tcW w:w="239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472C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白酒、啤酒、葡萄酒等</w:t>
            </w:r>
          </w:p>
        </w:tc>
        <w:tc>
          <w:tcPr>
            <w:tcW w:w="191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2670B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现代农艺技术</w:t>
            </w:r>
          </w:p>
        </w:tc>
        <w:tc>
          <w:tcPr>
            <w:tcW w:w="83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7FEED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新建</w:t>
            </w:r>
          </w:p>
        </w:tc>
      </w:tr>
      <w:tr w14:paraId="5048260E">
        <w:tblPrEx>
          <w:tblCellMar>
            <w:top w:w="0" w:type="dxa"/>
            <w:left w:w="0" w:type="dxa"/>
            <w:bottom w:w="0" w:type="dxa"/>
            <w:right w:w="0" w:type="dxa"/>
          </w:tblCellMar>
        </w:tblPrEx>
        <w:trPr>
          <w:trHeight w:val="454" w:hRule="exact"/>
          <w:jc w:val="center"/>
        </w:trPr>
        <w:tc>
          <w:tcPr>
            <w:tcW w:w="2417" w:type="dxa"/>
            <w:gridSpan w:val="2"/>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3A28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合计</w:t>
            </w:r>
          </w:p>
        </w:tc>
        <w:tc>
          <w:tcPr>
            <w:tcW w:w="129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9D93D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12350</w:t>
            </w:r>
          </w:p>
        </w:tc>
        <w:tc>
          <w:tcPr>
            <w:tcW w:w="90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DC801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1960</w:t>
            </w:r>
          </w:p>
        </w:tc>
        <w:tc>
          <w:tcPr>
            <w:tcW w:w="239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BC0C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w:t>
            </w:r>
          </w:p>
        </w:tc>
        <w:tc>
          <w:tcPr>
            <w:tcW w:w="191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ADD2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w:t>
            </w:r>
          </w:p>
        </w:tc>
        <w:tc>
          <w:tcPr>
            <w:tcW w:w="83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83874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　</w:t>
            </w:r>
          </w:p>
        </w:tc>
      </w:tr>
    </w:tbl>
    <w:p w14:paraId="552F0A80">
      <w:pPr>
        <w:keepNext w:val="0"/>
        <w:keepLines w:val="0"/>
        <w:pageBreakBefore w:val="0"/>
        <w:kinsoku/>
        <w:wordWrap/>
        <w:overflowPunct/>
        <w:topLinePunct w:val="0"/>
        <w:autoSpaceDE/>
        <w:autoSpaceDN/>
        <w:bidi w:val="0"/>
        <w:adjustRightInd/>
        <w:snapToGrid/>
        <w:spacing w:line="220" w:lineRule="exact"/>
        <w:ind w:firstLine="562" w:firstLineChars="200"/>
        <w:jc w:val="both"/>
        <w:textAlignment w:val="auto"/>
        <w:rPr>
          <w:rFonts w:hint="eastAsia" w:ascii="黑体" w:hAnsi="黑体" w:eastAsia="黑体" w:cs="黑体"/>
          <w:b/>
          <w:bCs/>
          <w:color w:val="auto"/>
          <w:sz w:val="28"/>
          <w:szCs w:val="28"/>
        </w:rPr>
      </w:pPr>
    </w:p>
    <w:p w14:paraId="00902D02">
      <w:pPr>
        <w:keepNext w:val="0"/>
        <w:keepLines w:val="0"/>
        <w:pageBreakBefore w:val="0"/>
        <w:kinsoku/>
        <w:wordWrap/>
        <w:overflowPunct/>
        <w:topLinePunct w:val="0"/>
        <w:autoSpaceDE/>
        <w:autoSpaceDN/>
        <w:bidi w:val="0"/>
        <w:adjustRightInd/>
        <w:snapToGrid/>
        <w:spacing w:line="220" w:lineRule="exact"/>
        <w:ind w:firstLine="562" w:firstLineChars="200"/>
        <w:jc w:val="both"/>
        <w:textAlignment w:val="auto"/>
        <w:rPr>
          <w:rFonts w:hint="eastAsia" w:ascii="黑体" w:hAnsi="黑体" w:eastAsia="黑体" w:cs="黑体"/>
          <w:b/>
          <w:bCs/>
          <w:color w:val="auto"/>
          <w:sz w:val="28"/>
          <w:szCs w:val="28"/>
        </w:rPr>
      </w:pPr>
    </w:p>
    <w:p w14:paraId="5601BEF9">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5产业学院</w:t>
      </w:r>
    </w:p>
    <w:p w14:paraId="4F3D94F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创新创业是产业学院提升学生能力的重要内容之一，依托国家大力发展职业教育的春风，上级部门对学校大力扶持，中央财政专项支持建设8000多平方米产业学院大楼，已正式投入使用，学校将护理、数控、机电等专业发展融入产业生产中，实现产教融合，赋能产业生产。</w:t>
      </w:r>
    </w:p>
    <w:p w14:paraId="44D72E79">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firstLine="482"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b/>
          <w:bCs/>
          <w:kern w:val="2"/>
          <w:sz w:val="24"/>
          <w:szCs w:val="24"/>
          <w:lang w:val="en-US" w:eastAsia="zh-CN" w:bidi="ar-SA"/>
        </w:rPr>
        <w:t>建好对接产业的专业</w:t>
      </w:r>
      <w:r>
        <w:rPr>
          <w:rFonts w:hint="eastAsia" w:ascii="宋体" w:hAnsi="宋体" w:cs="宋体"/>
          <w:b/>
          <w:bCs/>
          <w:kern w:val="2"/>
          <w:sz w:val="24"/>
          <w:szCs w:val="24"/>
          <w:lang w:val="en-US" w:eastAsia="zh-CN" w:bidi="ar-SA"/>
        </w:rPr>
        <w:t>：</w:t>
      </w:r>
      <w:r>
        <w:rPr>
          <w:rFonts w:hint="eastAsia" w:ascii="宋体" w:hAnsi="宋体" w:eastAsia="宋体" w:cs="宋体"/>
          <w:sz w:val="24"/>
          <w:szCs w:val="24"/>
          <w:lang w:val="en-US" w:eastAsia="zh-CN"/>
        </w:rPr>
        <w:t>紧密对接产业学院所服务行业企业的产业链，加强专业的校企共建共管，重点建设数控加工技术、护理技术、机械制造及其自动化、农作物生产技术专业、计算机应用技术5个改造升级试点专业。在建设过程中，通过改造升级专业的示范引领作用，共享其优质的教学资源，带动其它专业的发展，促进学校专业建设水平的提高。</w:t>
      </w:r>
    </w:p>
    <w:p w14:paraId="2836D859">
      <w:pPr>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创新协同育人的人才培养模式</w:t>
      </w:r>
      <w:r>
        <w:rPr>
          <w:rFonts w:hint="eastAsia" w:ascii="宋体" w:hAnsi="宋体" w:eastAsia="宋体" w:cs="宋体"/>
          <w:sz w:val="24"/>
          <w:szCs w:val="24"/>
          <w:lang w:val="en-US" w:eastAsia="zh-CN"/>
        </w:rPr>
        <w:t>：以服务岗位需求和提高职业能力为导向，以学生学习能力持续改善为主线，深化产教融合、校企合作，与产业学院所服务的行业企业共同制订人才培养方案、共同开发课程资源、共同实施培养过程、共同评价培养质量，对人才毕业要求、课程体系、教学内容、教学方式和学生学业考核评价方法等进行重构。建立以提高实践能力为引领的人才培养流程，实现专业链与产业链、课程内容与行业标准、教学过程与生产过程对接、人才培养与产业需求融合。凝练产教深度融合、多方协同育人的应用型人才培养模式。</w:t>
      </w:r>
    </w:p>
    <w:p w14:paraId="38EA80D6">
      <w:pPr>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b/>
          <w:bCs/>
          <w:sz w:val="24"/>
          <w:szCs w:val="24"/>
          <w:lang w:val="en-US" w:eastAsia="zh-CN"/>
        </w:rPr>
        <w:t>构建校企合作的课程体系与教学模式：</w:t>
      </w:r>
      <w:r>
        <w:rPr>
          <w:rFonts w:hint="eastAsia" w:ascii="宋体" w:hAnsi="宋体" w:eastAsia="宋体" w:cs="宋体"/>
          <w:sz w:val="24"/>
          <w:szCs w:val="24"/>
          <w:lang w:val="en-US" w:eastAsia="zh-CN"/>
        </w:rPr>
        <w:t>更加注重培养学生的应用能力和创新创业能力，整合专业基础课、专业课、实训实践课，形成突出实践能力培养的应用型课程群或课程模块。以产业学院所服务的行业企业需求进行课程改革、设计课程体系、优化课程结构，推动课程内容与行业标准、生产流程、项目开发等产业需求科学对接，建设一批较高质量校企合作课程、教材和工作成果案例集。以行业企业技术革新项目为依托，紧密结合产业实际创新教学内容、方法和手段，增加综合性、设计性实践教学比重，把企业的真实项目、产品设计等作为项目教学活动和实训等实践环节的选题来源。依据专业特点，使用真实生产线等环境开展浸润式实景、实操、实地教学，着力提升学生的动手实践能力，有效提高学生对产业的认知程度和解决复杂问题的能力。</w:t>
      </w:r>
    </w:p>
    <w:p w14:paraId="24A3869C">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6市域产教联合体建设</w:t>
      </w:r>
    </w:p>
    <w:p w14:paraId="178B3D28">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以巴彦淖尔市教育局牵头，学校积极参与市域产教联合体建设，积极发挥专业产教互动和以人为本的办学思想的示范引领作用，为市域产教联合体建设舔砖加瓦。</w:t>
      </w:r>
    </w:p>
    <w:p w14:paraId="6573D01A">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一是注重产教互动，促进协同发力。市域产教联合体是深化产教融合、校企合作的新型组织形态，要牢固树立“以教促产、以产助教”的理念，关注企业和职业学校不同的利益诉求点和在人才培养上的利益汇合点，加强协调与融合，形成理念上的共识、行动上的共振。切实发挥好市域产教联合体的聚合效应和桥梁纽带作用，锚定重点产业区域，以产业链为主线，促进职业学校与产业园区匹配、与行业产业捆绑。有效盘活产业园区中的设备、人才、技术等要素资源，引导行业组织、企业等深度参与职业学校专业建设、人才培养规格确定、课程改革、实训基地建设、教学团队建设，形成教育和产业良性互动、学校和企业优势互补的发展格局，释放倍增效应，不断增强市域产教联合体的活力和服务能力。</w:t>
      </w:r>
    </w:p>
    <w:p w14:paraId="04C20231">
      <w:pPr>
        <w:pageBreakBefore w:val="0"/>
        <w:overflowPunct/>
        <w:topLinePunct w:val="0"/>
        <w:bidi w:val="0"/>
        <w:spacing w:line="440" w:lineRule="exact"/>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二是注重以人为本，促进人才成长。职业教育功能定位由“谋业”转向“育人”。市域产教联合体要落实立德树人根本任务，服务人的全面发展，为区域产业发展筑牢坚实的人才支撑。学校作为联合体成员单位，遵循职业教育办学规律、产业规律和技术技能人才成长规律，大力弘扬工匠精神，培养学生良好的职业素养，增强学生就业竞争能力和可持续发展能力。要加强人才需求预测，搭建人才需求与产业发展的供需信息平台，推动职业院校合理调整专业结构、优化专业布局，精准适配园区产业发展，提高人才培养的前瞻性、科学性。要积极推行中国特色现代学徒制、现场工程师培养，拓宽人才培养的多元化路径，提高产教协同育人的成效。职业院校要持续助力企业员工的岗前培训、岗位培训、继续教育，提高企业员工的技术技能，为企业发展增势蓄能。</w:t>
      </w:r>
    </w:p>
    <w:p w14:paraId="694CCFE6">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7行业产教融合共同体建设</w:t>
      </w:r>
    </w:p>
    <w:p w14:paraId="61F0E79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sz w:val="28"/>
          <w:szCs w:val="28"/>
          <w:lang w:val="en-US" w:eastAsia="zh-CN"/>
        </w:rPr>
      </w:pPr>
      <w:r>
        <w:rPr>
          <w:rFonts w:hint="eastAsia" w:ascii="宋体" w:hAnsi="宋体" w:eastAsia="宋体" w:cs="宋体"/>
          <w:kern w:val="2"/>
          <w:sz w:val="24"/>
          <w:szCs w:val="24"/>
          <w:lang w:val="en-US" w:eastAsia="zh-CN" w:bidi="ar-SA"/>
        </w:rPr>
        <w:t>学校与行业知名企业协同合作，共建合作共同体，共育多方需求的人才，实现双赢。通过共建“中国农业大学·内蒙古农业大学绿色发展创新创业中心”、河套酒业白酒酿造与现代农业智能种植基地、数控实训基地等，与装备制造业、白酒生产行业、农牧业等联合形成产教融合共同体，通过校企构建“行业标准+岗位模块”的校内外实训课程体系，建立专业共享的信息化教学资源，不断完善专业群管理体制和运行机制建设，提升了学生专业技能，深化现代学徒制、推行工学交替，促进行业产教融合，拓展专业学习领域。</w:t>
      </w:r>
    </w:p>
    <w:p w14:paraId="14765844">
      <w:pPr>
        <w:pageBreakBefore w:val="0"/>
        <w:overflowPunct/>
        <w:topLinePunct w:val="0"/>
        <w:bidi w:val="0"/>
        <w:spacing w:line="440" w:lineRule="exact"/>
        <w:ind w:firstLine="562" w:firstLineChars="200"/>
        <w:jc w:val="both"/>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t>5.</w:t>
      </w:r>
      <w:r>
        <w:rPr>
          <w:rFonts w:hint="eastAsia" w:ascii="黑体" w:hAnsi="黑体" w:eastAsia="黑体" w:cs="黑体"/>
          <w:b/>
          <w:bCs/>
          <w:color w:val="auto"/>
          <w:sz w:val="28"/>
          <w:szCs w:val="28"/>
          <w:lang w:val="en-US" w:eastAsia="zh-CN"/>
        </w:rPr>
        <w:t>8产教融合实践中心建设其他产教融合方面特色工作</w:t>
      </w:r>
    </w:p>
    <w:p w14:paraId="39F5247B">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校依托2000多万元的数控生产型实训设备和800多万元的汽修实训设备，引入企业共同建设成数控产教融合实践中心和汽车维修产教融合实践中心，为数控和汽修专业推行工学一体化教学提供保障。通过市级产教融合实践中心建设，发挥企业大师的育人作用，聘请数控宋殿琛大师和医护专家王教授入校指导工作，让师生与大师面对面交流，感受并传承“工匠精神”，解决了师生心中部分发展困惑和技术难题。同时，大师以精湛高超的技艺技能展示、精益求精的工匠精神，感染在场的每一名学生，引导其树立起“人人皆可成才，人人尽展其才”、“以技立身”的人才观和价值观。</w:t>
      </w:r>
    </w:p>
    <w:p w14:paraId="3BE950BB">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val="0"/>
          <w:bCs/>
          <w:color w:val="000000" w:themeColor="text1"/>
          <w:sz w:val="30"/>
          <w:szCs w:val="30"/>
          <w:lang w:val="en-US" w:eastAsia="zh-CN"/>
          <w14:textFill>
            <w14:solidFill>
              <w14:schemeClr w14:val="tx1"/>
            </w14:solidFill>
          </w14:textFill>
        </w:rPr>
      </w:pPr>
    </w:p>
    <w:p w14:paraId="2DAFC255">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left"/>
        <w:textAlignment w:val="auto"/>
        <w:rPr>
          <w:rStyle w:val="39"/>
          <w:rFonts w:hint="eastAsia" w:ascii="宋体" w:hAnsi="宋体" w:eastAsia="宋体" w:cs="宋体"/>
          <w:b w:val="0"/>
          <w:bCs/>
          <w:color w:val="FFFFFF" w:themeColor="background1"/>
          <w:sz w:val="28"/>
          <w:szCs w:val="28"/>
          <w:lang w:val="en-US" w:eastAsia="zh-CN"/>
          <w14:textFill>
            <w14:solidFill>
              <w14:schemeClr w14:val="bg1"/>
            </w14:solidFill>
          </w14:textFill>
        </w:rPr>
      </w:pPr>
      <w:r>
        <w:rPr>
          <w:rStyle w:val="39"/>
          <w:rFonts w:hint="eastAsia" w:ascii="黑体" w:hAnsi="黑体" w:eastAsia="黑体" w:cs="黑体"/>
          <w:b/>
          <w:bCs w:val="0"/>
          <w:color w:val="000000" w:themeColor="text1"/>
          <w:sz w:val="30"/>
          <w:szCs w:val="30"/>
          <w:lang w:val="en-US" w:eastAsia="zh-CN"/>
          <w14:textFill>
            <w14:solidFill>
              <w14:schemeClr w14:val="tx1"/>
            </w14:solidFill>
          </w14:textFill>
        </w:rPr>
        <w:t>案例5-1</w:t>
      </w:r>
      <w:r>
        <w:rPr>
          <w:rStyle w:val="39"/>
          <w:rFonts w:hint="eastAsia" w:ascii="宋体" w:hAnsi="宋体" w:eastAsia="宋体" w:cs="宋体"/>
          <w:b/>
          <w:bCs w:val="0"/>
          <w:color w:val="FFFFFF" w:themeColor="background1"/>
          <w:sz w:val="30"/>
          <w:szCs w:val="30"/>
          <w:lang w:val="en-US" w:eastAsia="zh-CN"/>
          <w14:textFill>
            <w14:solidFill>
              <w14:schemeClr w14:val="bg1"/>
            </w14:solidFill>
          </w14:textFill>
        </w:rPr>
        <w:t xml:space="preserve"> </w:t>
      </w:r>
    </w:p>
    <w:p w14:paraId="1FFA4410">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Style w:val="39"/>
          <w:rFonts w:hint="eastAsia" w:ascii="宋体" w:hAnsi="宋体" w:eastAsia="宋体" w:cs="宋体"/>
          <w:b w:val="0"/>
          <w:bCs/>
          <w:color w:val="FFFFFF" w:themeColor="background1"/>
          <w:sz w:val="28"/>
          <w:szCs w:val="28"/>
          <w:lang w:val="en-US" w:eastAsia="zh-CN"/>
          <w14:textFill>
            <w14:solidFill>
              <w14:schemeClr w14:val="bg1"/>
            </w14:solidFill>
          </w14:textFill>
        </w:rPr>
      </w:pPr>
      <w:r>
        <w:rPr>
          <w:rFonts w:hint="eastAsia" w:ascii="仿宋" w:hAnsi="仿宋" w:eastAsia="仿宋" w:cs="仿宋"/>
          <w:b/>
          <w:bCs w:val="0"/>
          <w:kern w:val="0"/>
          <w:sz w:val="30"/>
          <w:szCs w:val="30"/>
          <w:lang w:val="en-US" w:eastAsia="zh-CN"/>
        </w:rPr>
        <w:t>中高校育人融通路</w:t>
      </w:r>
      <w:r>
        <w:rPr>
          <w:rFonts w:hint="eastAsia" w:ascii="仿宋" w:hAnsi="仿宋" w:eastAsia="仿宋" w:cs="仿宋"/>
          <w:b/>
          <w:bCs w:val="0"/>
          <w:kern w:val="0"/>
          <w:sz w:val="30"/>
          <w:szCs w:val="30"/>
        </w:rPr>
        <w:t>，</w:t>
      </w:r>
      <w:r>
        <w:rPr>
          <w:rFonts w:hint="eastAsia" w:ascii="仿宋" w:hAnsi="仿宋" w:eastAsia="仿宋" w:cs="仿宋"/>
          <w:b/>
          <w:bCs w:val="0"/>
          <w:kern w:val="0"/>
          <w:sz w:val="30"/>
          <w:szCs w:val="30"/>
          <w:lang w:val="en-US" w:eastAsia="zh-CN"/>
        </w:rPr>
        <w:t>校企合作酿精品</w:t>
      </w:r>
    </w:p>
    <w:p w14:paraId="14A190A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Cs/>
          <w:kern w:val="0"/>
          <w:sz w:val="24"/>
          <w:szCs w:val="24"/>
          <w:lang w:val="en-US" w:eastAsia="zh-CN"/>
        </w:rPr>
      </w:pPr>
      <w:r>
        <w:rPr>
          <w:rFonts w:hint="eastAsia" w:ascii="仿宋" w:hAnsi="仿宋" w:eastAsia="仿宋" w:cs="仿宋"/>
          <w:bCs/>
          <w:kern w:val="0"/>
          <w:sz w:val="24"/>
          <w:szCs w:val="24"/>
          <w:lang w:val="en-US" w:eastAsia="zh-CN"/>
        </w:rPr>
        <w:t>1.三融五接育人才，打通发展新道路</w:t>
      </w:r>
    </w:p>
    <w:p w14:paraId="7B186AA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Cs/>
          <w:kern w:val="0"/>
          <w:sz w:val="24"/>
          <w:szCs w:val="24"/>
        </w:rPr>
      </w:pPr>
      <w:r>
        <w:rPr>
          <w:rFonts w:hint="eastAsia" w:ascii="仿宋" w:hAnsi="仿宋" w:eastAsia="仿宋" w:cs="仿宋"/>
          <w:bCs/>
          <w:kern w:val="0"/>
          <w:sz w:val="24"/>
          <w:szCs w:val="24"/>
        </w:rPr>
        <w:t>通过</w:t>
      </w:r>
      <w:r>
        <w:rPr>
          <w:rFonts w:hint="eastAsia" w:ascii="仿宋" w:hAnsi="仿宋" w:eastAsia="仿宋" w:cs="仿宋"/>
          <w:bCs/>
          <w:kern w:val="0"/>
          <w:sz w:val="24"/>
          <w:szCs w:val="24"/>
          <w:lang w:val="en-US" w:eastAsia="zh-CN"/>
        </w:rPr>
        <w:t>学校与内蒙古农业大学等高校</w:t>
      </w:r>
      <w:r>
        <w:rPr>
          <w:rFonts w:hint="eastAsia" w:ascii="仿宋" w:hAnsi="仿宋" w:eastAsia="仿宋" w:cs="仿宋"/>
          <w:bCs/>
          <w:kern w:val="0"/>
          <w:sz w:val="24"/>
          <w:szCs w:val="24"/>
        </w:rPr>
        <w:t>搭桥，学校与</w:t>
      </w:r>
      <w:r>
        <w:rPr>
          <w:rFonts w:hint="eastAsia" w:ascii="仿宋" w:hAnsi="仿宋" w:eastAsia="仿宋" w:cs="仿宋"/>
          <w:bCs/>
          <w:kern w:val="0"/>
          <w:sz w:val="24"/>
          <w:szCs w:val="24"/>
          <w:lang w:val="en-US" w:eastAsia="zh-CN"/>
        </w:rPr>
        <w:t>地区龙头</w:t>
      </w:r>
      <w:r>
        <w:rPr>
          <w:rFonts w:hint="eastAsia" w:ascii="仿宋" w:hAnsi="仿宋" w:eastAsia="仿宋" w:cs="仿宋"/>
          <w:bCs/>
          <w:kern w:val="0"/>
          <w:sz w:val="24"/>
          <w:szCs w:val="24"/>
        </w:rPr>
        <w:t>企业签订合作协议</w:t>
      </w:r>
      <w:r>
        <w:rPr>
          <w:rFonts w:hint="eastAsia" w:ascii="仿宋" w:hAnsi="仿宋" w:eastAsia="仿宋" w:cs="仿宋"/>
          <w:bCs/>
          <w:kern w:val="0"/>
          <w:sz w:val="24"/>
          <w:szCs w:val="24"/>
          <w:lang w:eastAsia="zh-CN"/>
        </w:rPr>
        <w:t>，</w:t>
      </w:r>
      <w:r>
        <w:rPr>
          <w:rFonts w:hint="eastAsia" w:ascii="仿宋" w:hAnsi="仿宋" w:eastAsia="仿宋" w:cs="仿宋"/>
          <w:bCs/>
          <w:kern w:val="0"/>
          <w:sz w:val="24"/>
          <w:szCs w:val="24"/>
          <w:lang w:val="en-US" w:eastAsia="zh-CN"/>
        </w:rPr>
        <w:t>实现中、高、企</w:t>
      </w:r>
      <w:r>
        <w:rPr>
          <w:rFonts w:hint="eastAsia" w:ascii="仿宋" w:hAnsi="仿宋" w:eastAsia="仿宋" w:cs="仿宋"/>
          <w:bCs/>
          <w:kern w:val="0"/>
          <w:sz w:val="24"/>
          <w:szCs w:val="24"/>
        </w:rPr>
        <w:t>“</w:t>
      </w:r>
      <w:r>
        <w:rPr>
          <w:rFonts w:hint="eastAsia" w:ascii="仿宋" w:hAnsi="仿宋" w:eastAsia="仿宋" w:cs="仿宋"/>
          <w:bCs/>
          <w:kern w:val="0"/>
          <w:sz w:val="24"/>
          <w:szCs w:val="24"/>
          <w:lang w:val="en-US" w:eastAsia="zh-CN"/>
        </w:rPr>
        <w:t>三融合</w:t>
      </w:r>
      <w:r>
        <w:rPr>
          <w:rFonts w:hint="eastAsia" w:ascii="仿宋" w:hAnsi="仿宋" w:eastAsia="仿宋" w:cs="仿宋"/>
          <w:bCs/>
          <w:kern w:val="0"/>
          <w:sz w:val="24"/>
          <w:szCs w:val="24"/>
        </w:rPr>
        <w:t>”育人模式</w:t>
      </w:r>
      <w:r>
        <w:rPr>
          <w:rFonts w:hint="eastAsia" w:ascii="仿宋" w:hAnsi="仿宋" w:eastAsia="仿宋" w:cs="仿宋"/>
          <w:bCs/>
          <w:kern w:val="0"/>
          <w:sz w:val="24"/>
          <w:szCs w:val="24"/>
          <w:lang w:val="en-US" w:eastAsia="zh-CN"/>
        </w:rPr>
        <w:t>,</w:t>
      </w:r>
      <w:r>
        <w:rPr>
          <w:rFonts w:hint="eastAsia" w:ascii="仿宋" w:hAnsi="仿宋" w:eastAsia="仿宋" w:cs="仿宋"/>
          <w:bCs/>
          <w:kern w:val="0"/>
          <w:sz w:val="24"/>
          <w:szCs w:val="24"/>
        </w:rPr>
        <w:t>即</w:t>
      </w:r>
      <w:r>
        <w:rPr>
          <w:rFonts w:hint="eastAsia" w:ascii="仿宋" w:hAnsi="仿宋" w:eastAsia="仿宋" w:cs="仿宋"/>
          <w:bCs/>
          <w:kern w:val="0"/>
          <w:sz w:val="24"/>
          <w:szCs w:val="24"/>
          <w:lang w:val="en-US" w:eastAsia="zh-CN"/>
        </w:rPr>
        <w:t>中职与高校课程设置、知识结构、人培方案融合</w:t>
      </w:r>
      <w:r>
        <w:rPr>
          <w:rFonts w:hint="eastAsia" w:ascii="仿宋" w:hAnsi="仿宋" w:eastAsia="仿宋" w:cs="仿宋"/>
          <w:bCs/>
          <w:kern w:val="0"/>
          <w:sz w:val="24"/>
          <w:szCs w:val="24"/>
        </w:rPr>
        <w:t>，</w:t>
      </w:r>
      <w:r>
        <w:rPr>
          <w:rFonts w:hint="eastAsia" w:ascii="仿宋" w:hAnsi="仿宋" w:eastAsia="仿宋" w:cs="仿宋"/>
          <w:bCs/>
          <w:kern w:val="0"/>
          <w:sz w:val="24"/>
          <w:szCs w:val="24"/>
          <w:lang w:val="en-US" w:eastAsia="zh-CN"/>
        </w:rPr>
        <w:t>中职与企业技能融合</w:t>
      </w:r>
      <w:r>
        <w:rPr>
          <w:rFonts w:hint="eastAsia" w:ascii="仿宋" w:hAnsi="仿宋" w:eastAsia="仿宋" w:cs="仿宋"/>
          <w:bCs/>
          <w:kern w:val="0"/>
          <w:sz w:val="24"/>
          <w:szCs w:val="24"/>
        </w:rPr>
        <w:t>， “五对接”即学校办学定位与产业行业人才需要对接，专业与产业行业对接，中职教育与高职教育对接，教学模式与岗位要求对接，课程设置与职业标准对接。</w:t>
      </w:r>
    </w:p>
    <w:p w14:paraId="650BB1B5">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bCs/>
          <w:kern w:val="0"/>
          <w:sz w:val="24"/>
          <w:szCs w:val="24"/>
        </w:rPr>
      </w:pPr>
      <w:r>
        <w:rPr>
          <w:rFonts w:hint="eastAsia" w:ascii="仿宋" w:hAnsi="仿宋" w:eastAsia="仿宋" w:cs="仿宋"/>
          <w:sz w:val="24"/>
          <w:szCs w:val="24"/>
          <w:lang w:val="en-US" w:eastAsia="zh-CN"/>
        </w:rPr>
        <w:t>2.</w:t>
      </w:r>
      <w:r>
        <w:rPr>
          <w:rFonts w:hint="eastAsia" w:ascii="仿宋" w:hAnsi="仿宋" w:eastAsia="仿宋" w:cs="仿宋"/>
          <w:bCs/>
          <w:kern w:val="0"/>
          <w:sz w:val="24"/>
          <w:szCs w:val="24"/>
          <w:lang w:val="en-US" w:eastAsia="zh-CN"/>
        </w:rPr>
        <w:t>高校</w:t>
      </w:r>
      <w:r>
        <w:rPr>
          <w:rFonts w:hint="eastAsia" w:ascii="仿宋" w:hAnsi="仿宋" w:eastAsia="仿宋" w:cs="仿宋"/>
          <w:bCs/>
          <w:kern w:val="0"/>
          <w:sz w:val="24"/>
          <w:szCs w:val="24"/>
        </w:rPr>
        <w:t>引导，</w:t>
      </w:r>
      <w:r>
        <w:rPr>
          <w:rFonts w:hint="eastAsia" w:ascii="仿宋" w:hAnsi="仿宋" w:eastAsia="仿宋" w:cs="仿宋"/>
          <w:bCs/>
          <w:kern w:val="0"/>
          <w:sz w:val="24"/>
          <w:szCs w:val="24"/>
          <w:lang w:val="en-US" w:eastAsia="zh-CN"/>
        </w:rPr>
        <w:t>企</w:t>
      </w:r>
      <w:r>
        <w:rPr>
          <w:rFonts w:hint="eastAsia" w:ascii="仿宋" w:hAnsi="仿宋" w:eastAsia="仿宋" w:cs="仿宋"/>
          <w:bCs/>
          <w:kern w:val="0"/>
          <w:sz w:val="24"/>
          <w:szCs w:val="24"/>
        </w:rPr>
        <w:t>校合作，推动产业升级有速度</w:t>
      </w:r>
    </w:p>
    <w:p w14:paraId="6EA19A1F">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cs="宋体"/>
          <w:b/>
          <w:bCs/>
          <w:color w:val="auto"/>
          <w:sz w:val="21"/>
          <w:szCs w:val="21"/>
          <w:lang w:val="en-US" w:eastAsia="zh-CN"/>
        </w:rPr>
      </w:pPr>
      <w:r>
        <w:rPr>
          <w:rFonts w:hint="eastAsia" w:ascii="仿宋" w:hAnsi="仿宋" w:eastAsia="仿宋" w:cs="仿宋"/>
          <w:bCs/>
          <w:kern w:val="0"/>
          <w:sz w:val="24"/>
          <w:szCs w:val="24"/>
        </w:rPr>
        <w:t>学校与内蒙古农业大学、</w:t>
      </w:r>
      <w:r>
        <w:rPr>
          <w:rFonts w:hint="eastAsia" w:ascii="仿宋" w:hAnsi="仿宋" w:eastAsia="仿宋" w:cs="仿宋"/>
          <w:bCs/>
          <w:kern w:val="0"/>
          <w:sz w:val="24"/>
          <w:szCs w:val="24"/>
          <w:lang w:val="en-US" w:eastAsia="zh-CN"/>
        </w:rPr>
        <w:t>河套酒业集团公司</w:t>
      </w:r>
      <w:r>
        <w:rPr>
          <w:rFonts w:hint="eastAsia" w:ascii="仿宋" w:hAnsi="仿宋" w:eastAsia="仿宋" w:cs="仿宋"/>
          <w:bCs/>
          <w:kern w:val="0"/>
          <w:sz w:val="24"/>
          <w:szCs w:val="24"/>
        </w:rPr>
        <w:t>等</w:t>
      </w:r>
      <w:r>
        <w:rPr>
          <w:rFonts w:hint="eastAsia" w:ascii="仿宋" w:hAnsi="仿宋" w:eastAsia="仿宋" w:cs="仿宋"/>
          <w:bCs/>
          <w:kern w:val="0"/>
          <w:sz w:val="24"/>
          <w:szCs w:val="24"/>
          <w:lang w:val="en-US" w:eastAsia="zh-CN"/>
        </w:rPr>
        <w:t>高校及企业</w:t>
      </w:r>
      <w:r>
        <w:rPr>
          <w:rFonts w:hint="eastAsia" w:ascii="仿宋" w:hAnsi="仿宋" w:eastAsia="仿宋" w:cs="仿宋"/>
          <w:bCs/>
          <w:kern w:val="0"/>
          <w:sz w:val="24"/>
          <w:szCs w:val="24"/>
        </w:rPr>
        <w:t>合作，组建农牧产业学院，构建“产、学、研、育”平台，</w:t>
      </w:r>
      <w:r>
        <w:rPr>
          <w:rFonts w:hint="eastAsia" w:ascii="仿宋" w:hAnsi="仿宋" w:eastAsia="仿宋" w:cs="仿宋"/>
          <w:bCs/>
          <w:kern w:val="0"/>
          <w:sz w:val="24"/>
          <w:szCs w:val="24"/>
          <w:lang w:val="en-US" w:eastAsia="zh-CN"/>
        </w:rPr>
        <w:t>中高校共同</w:t>
      </w:r>
      <w:r>
        <w:rPr>
          <w:rFonts w:hint="eastAsia" w:ascii="仿宋" w:hAnsi="仿宋" w:eastAsia="仿宋" w:cs="仿宋"/>
          <w:bCs/>
          <w:kern w:val="0"/>
          <w:sz w:val="24"/>
          <w:szCs w:val="24"/>
        </w:rPr>
        <w:t>培育了技能型、研究型、高素质农牧业人才，</w:t>
      </w:r>
      <w:r>
        <w:rPr>
          <w:rFonts w:hint="eastAsia" w:ascii="仿宋" w:hAnsi="仿宋" w:eastAsia="仿宋" w:cs="仿宋"/>
          <w:bCs/>
          <w:kern w:val="0"/>
          <w:sz w:val="24"/>
          <w:szCs w:val="24"/>
          <w:lang w:val="en-US" w:eastAsia="zh-CN"/>
        </w:rPr>
        <w:t>并通过与企业携手</w:t>
      </w:r>
      <w:r>
        <w:rPr>
          <w:rFonts w:hint="eastAsia" w:ascii="仿宋" w:hAnsi="仿宋" w:eastAsia="仿宋" w:cs="仿宋"/>
          <w:bCs/>
          <w:kern w:val="0"/>
          <w:sz w:val="24"/>
          <w:szCs w:val="24"/>
        </w:rPr>
        <w:t>培养更多的技能型产业员工</w:t>
      </w:r>
      <w:r>
        <w:rPr>
          <w:rFonts w:hint="eastAsia" w:ascii="仿宋" w:hAnsi="仿宋" w:eastAsia="仿宋" w:cs="仿宋"/>
          <w:bCs/>
          <w:kern w:val="0"/>
          <w:sz w:val="24"/>
          <w:szCs w:val="24"/>
          <w:lang w:eastAsia="zh-CN"/>
        </w:rPr>
        <w:t>。</w:t>
      </w:r>
    </w:p>
    <w:p w14:paraId="3B77F876">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r>
        <w:rPr>
          <w:rFonts w:hint="eastAsia" w:ascii="宋体" w:hAnsi="宋体" w:eastAsia="宋体" w:cs="宋体"/>
          <w:bCs/>
          <w:kern w:val="0"/>
          <w:sz w:val="28"/>
          <w:szCs w:val="28"/>
          <w:lang w:eastAsia="zh-CN"/>
        </w:rPr>
        <w:drawing>
          <wp:anchor distT="0" distB="0" distL="114300" distR="114300" simplePos="0" relativeHeight="251686912" behindDoc="0" locked="0" layoutInCell="1" allowOverlap="1">
            <wp:simplePos x="0" y="0"/>
            <wp:positionH relativeFrom="column">
              <wp:posOffset>706120</wp:posOffset>
            </wp:positionH>
            <wp:positionV relativeFrom="paragraph">
              <wp:posOffset>248285</wp:posOffset>
            </wp:positionV>
            <wp:extent cx="4319905" cy="2880360"/>
            <wp:effectExtent l="0" t="0" r="4445" b="15240"/>
            <wp:wrapNone/>
            <wp:docPr id="82" name="图片 19" descr="_Q3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descr="_Q3A0028"/>
                    <pic:cNvPicPr>
                      <a:picLocks noChangeAspect="1"/>
                    </pic:cNvPicPr>
                  </pic:nvPicPr>
                  <pic:blipFill>
                    <a:blip r:embed="rId56"/>
                    <a:stretch>
                      <a:fillRect/>
                    </a:stretch>
                  </pic:blipFill>
                  <pic:spPr>
                    <a:xfrm>
                      <a:off x="0" y="0"/>
                      <a:ext cx="4319905" cy="2880360"/>
                    </a:xfrm>
                    <a:prstGeom prst="rect">
                      <a:avLst/>
                    </a:prstGeom>
                    <a:noFill/>
                    <a:ln>
                      <a:noFill/>
                    </a:ln>
                  </pic:spPr>
                </pic:pic>
              </a:graphicData>
            </a:graphic>
          </wp:anchor>
        </w:drawing>
      </w:r>
    </w:p>
    <w:p w14:paraId="773B4F2B">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741DF74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7439998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10A207B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3630BF4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69280E4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7399D9A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1CB1658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310929CD">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1B080438">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41B5A9DD">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p>
    <w:p w14:paraId="5DD92F28">
      <w:pPr>
        <w:keepNext w:val="0"/>
        <w:keepLines w:val="0"/>
        <w:pageBreakBefore w:val="0"/>
        <w:widowControl/>
        <w:suppressLineNumbers w:val="0"/>
        <w:kinsoku/>
        <w:wordWrap/>
        <w:overflowPunct/>
        <w:topLinePunct w:val="0"/>
        <w:autoSpaceDE/>
        <w:autoSpaceDN/>
        <w:bidi w:val="0"/>
        <w:adjustRightInd/>
        <w:snapToGrid/>
        <w:spacing w:line="440" w:lineRule="exact"/>
        <w:ind w:firstLine="3132" w:firstLineChars="1300"/>
        <w:jc w:val="left"/>
        <w:textAlignment w:val="auto"/>
        <w:rPr>
          <w:rStyle w:val="39"/>
          <w:rFonts w:hint="eastAsia" w:ascii="仿宋" w:hAnsi="仿宋" w:eastAsia="仿宋" w:cs="仿宋"/>
          <w:b/>
          <w:bCs/>
          <w:color w:val="000000" w:themeColor="text1"/>
          <w:sz w:val="30"/>
          <w:szCs w:val="30"/>
          <w:lang w:val="en-US" w:eastAsia="zh-CN"/>
          <w14:textFill>
            <w14:solidFill>
              <w14:schemeClr w14:val="tx1"/>
            </w14:solidFill>
          </w14:textFill>
        </w:rPr>
      </w:pPr>
      <w:r>
        <w:rPr>
          <w:rFonts w:hint="eastAsia" w:ascii="仿宋" w:hAnsi="仿宋" w:eastAsia="仿宋" w:cs="仿宋"/>
          <w:b/>
          <w:bCs/>
          <w:sz w:val="24"/>
          <w:szCs w:val="24"/>
          <w:lang w:eastAsia="zh-CN"/>
        </w:rPr>
        <w:t>图</w:t>
      </w:r>
      <w:r>
        <w:rPr>
          <w:rFonts w:hint="eastAsia" w:ascii="仿宋" w:hAnsi="仿宋" w:eastAsia="仿宋" w:cs="仿宋"/>
          <w:b/>
          <w:bCs/>
          <w:sz w:val="24"/>
          <w:szCs w:val="24"/>
          <w:lang w:val="en-US" w:eastAsia="zh-CN"/>
        </w:rPr>
        <w:t xml:space="preserve">5-1 </w:t>
      </w:r>
      <w:r>
        <w:rPr>
          <w:rFonts w:hint="eastAsia" w:ascii="仿宋" w:hAnsi="仿宋" w:eastAsia="仿宋" w:cs="仿宋"/>
          <w:b/>
          <w:bCs/>
          <w:sz w:val="24"/>
          <w:szCs w:val="24"/>
        </w:rPr>
        <w:t>农牧学生校外实训活动剪影</w:t>
      </w:r>
    </w:p>
    <w:p w14:paraId="6B000ED2">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p>
    <w:p w14:paraId="284CB545">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Style w:val="39"/>
          <w:rFonts w:hint="eastAsia" w:ascii="黑体" w:hAnsi="黑体" w:eastAsia="黑体" w:cs="黑体"/>
          <w:b/>
          <w:bCs w:val="0"/>
          <w:color w:val="000000" w:themeColor="text1"/>
          <w:sz w:val="30"/>
          <w:szCs w:val="30"/>
          <w:lang w:val="en-US" w:eastAsia="zh-CN"/>
          <w14:textFill>
            <w14:solidFill>
              <w14:schemeClr w14:val="tx1"/>
            </w14:solidFill>
          </w14:textFill>
        </w:rPr>
      </w:pPr>
      <w:r>
        <w:rPr>
          <w:rStyle w:val="39"/>
          <w:rFonts w:hint="eastAsia" w:ascii="黑体" w:hAnsi="黑体" w:eastAsia="黑体" w:cs="黑体"/>
          <w:b/>
          <w:bCs w:val="0"/>
          <w:color w:val="000000" w:themeColor="text1"/>
          <w:sz w:val="30"/>
          <w:szCs w:val="30"/>
          <w:lang w:val="en-US" w:eastAsia="zh-CN"/>
          <w14:textFill>
            <w14:solidFill>
              <w14:schemeClr w14:val="tx1"/>
            </w14:solidFill>
          </w14:textFill>
        </w:rPr>
        <w:t>案例5-2</w:t>
      </w:r>
    </w:p>
    <w:p w14:paraId="44E19D76">
      <w:pPr>
        <w:jc w:val="center"/>
        <w:rPr>
          <w:rFonts w:hint="eastAsia" w:ascii="仿宋" w:hAnsi="仿宋" w:eastAsia="仿宋" w:cs="仿宋"/>
          <w:sz w:val="32"/>
          <w:szCs w:val="32"/>
          <w:lang w:val="en-US" w:eastAsia="zh-CN"/>
        </w:rPr>
      </w:pPr>
      <w:r>
        <w:rPr>
          <w:rFonts w:hint="eastAsia" w:ascii="仿宋" w:hAnsi="仿宋" w:eastAsia="仿宋" w:cs="仿宋"/>
          <w:b/>
          <w:bCs/>
          <w:color w:val="auto"/>
          <w:kern w:val="0"/>
          <w:sz w:val="30"/>
          <w:szCs w:val="30"/>
          <w:lang w:val="en-US" w:eastAsia="zh-CN"/>
        </w:rPr>
        <w:t>大师训练有新招、</w:t>
      </w:r>
      <w:r>
        <w:rPr>
          <w:rFonts w:hint="eastAsia" w:ascii="仿宋" w:hAnsi="仿宋" w:eastAsia="仿宋" w:cs="仿宋"/>
          <w:b/>
          <w:bCs/>
          <w:sz w:val="30"/>
          <w:szCs w:val="30"/>
          <w:lang w:val="en-US" w:eastAsia="zh-CN"/>
        </w:rPr>
        <w:t>县域职高精技能</w:t>
      </w:r>
    </w:p>
    <w:p w14:paraId="7E512596">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一、大师引领，促教学模式改革</w:t>
      </w:r>
    </w:p>
    <w:p w14:paraId="25DED6BE">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学校引入国企自治区技术能手2人，获批自治区技能大师工作室，依靠大师团队融通数控培养新模式，以“项目+工作标准”的改革教育思路和方式为抓手，以行业标准为标尺，以精益求精的工匠精神为旁样，以标准、示范、实践和检测为基本流程，在数控、机电等专业教学中推行“做标准，标准做”的教学模式，提升县域职高学生的技能水平和专业成就感，教学成果明显提升。</w:t>
      </w:r>
    </w:p>
    <w:p w14:paraId="0D6E658C">
      <w:pPr>
        <w:keepNext w:val="0"/>
        <w:keepLines w:val="0"/>
        <w:pageBreakBefore w:val="0"/>
        <w:widowControl w:val="0"/>
        <w:kinsoku/>
        <w:wordWrap/>
        <w:overflowPunct/>
        <w:topLinePunct w:val="0"/>
        <w:autoSpaceDE/>
        <w:autoSpaceDN/>
        <w:bidi w:val="0"/>
        <w:spacing w:line="440" w:lineRule="exact"/>
        <w:ind w:firstLine="560" w:firstLineChars="200"/>
        <w:textAlignment w:val="auto"/>
        <w:rPr>
          <w:rFonts w:hint="default" w:ascii="仿宋" w:hAnsi="仿宋" w:eastAsia="仿宋" w:cs="仿宋"/>
          <w:sz w:val="28"/>
          <w:szCs w:val="28"/>
          <w:lang w:val="en-US" w:eastAsia="zh-CN"/>
        </w:rPr>
      </w:pPr>
      <w:r>
        <w:rPr>
          <w:rFonts w:hint="eastAsia" w:ascii="仿宋" w:hAnsi="仿宋" w:eastAsia="仿宋" w:cs="仿宋"/>
          <w:sz w:val="28"/>
          <w:szCs w:val="28"/>
          <w:lang w:val="en-US" w:eastAsia="zh-CN"/>
        </w:rPr>
        <w:t>二、工匠育精英，勤练结硕果</w:t>
      </w:r>
    </w:p>
    <w:p w14:paraId="4CBD7C2A">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通过企业工匠的吃苦耐劳、持之以恒、精益求精的工匠精神</w:t>
      </w:r>
      <w:r>
        <w:rPr>
          <w:rFonts w:hint="eastAsia" w:ascii="仿宋" w:hAnsi="仿宋" w:eastAsia="仿宋" w:cs="仿宋"/>
          <w:sz w:val="24"/>
          <w:szCs w:val="24"/>
          <w:lang w:val="zh-TW" w:eastAsia="zh-CN"/>
        </w:rPr>
        <w:t>，</w:t>
      </w:r>
      <w:r>
        <w:rPr>
          <w:rFonts w:hint="eastAsia" w:ascii="仿宋" w:hAnsi="仿宋" w:eastAsia="仿宋" w:cs="仿宋"/>
          <w:sz w:val="24"/>
          <w:szCs w:val="24"/>
          <w:lang w:val="en-US" w:eastAsia="zh-CN"/>
        </w:rPr>
        <w:t>感染、带动学生爱技能、练技能、钻技能、扬技能的学习新模式，提升县域职高学生专业技能水平，本年度学生获30项市级奖项、获21项区级技能大奖。</w:t>
      </w:r>
    </w:p>
    <w:p w14:paraId="208AC042">
      <w:pPr>
        <w:rPr>
          <w:rFonts w:hint="eastAsia" w:eastAsia="宋体"/>
          <w:lang w:eastAsia="zh-CN"/>
        </w:rPr>
      </w:pPr>
      <w:r>
        <w:rPr>
          <w:rFonts w:hint="eastAsia" w:ascii="仿宋" w:hAnsi="仿宋" w:eastAsia="仿宋" w:cs="仿宋"/>
          <w:sz w:val="24"/>
          <w:szCs w:val="24"/>
          <w:lang w:val="en-US" w:eastAsia="zh-CN"/>
        </w:rPr>
        <mc:AlternateContent>
          <mc:Choice Requires="wpg">
            <w:drawing>
              <wp:anchor distT="0" distB="0" distL="114300" distR="114300" simplePos="0" relativeHeight="251689984" behindDoc="0" locked="0" layoutInCell="1" allowOverlap="1">
                <wp:simplePos x="0" y="0"/>
                <wp:positionH relativeFrom="column">
                  <wp:posOffset>478790</wp:posOffset>
                </wp:positionH>
                <wp:positionV relativeFrom="paragraph">
                  <wp:posOffset>227330</wp:posOffset>
                </wp:positionV>
                <wp:extent cx="4679950" cy="3550285"/>
                <wp:effectExtent l="0" t="0" r="6350" b="12065"/>
                <wp:wrapNone/>
                <wp:docPr id="52" name="组合 52"/>
                <wp:cNvGraphicFramePr/>
                <a:graphic xmlns:a="http://schemas.openxmlformats.org/drawingml/2006/main">
                  <a:graphicData uri="http://schemas.microsoft.com/office/word/2010/wordprocessingGroup">
                    <wpg:wgp>
                      <wpg:cNvGrpSpPr/>
                      <wpg:grpSpPr>
                        <a:xfrm>
                          <a:off x="0" y="0"/>
                          <a:ext cx="4679950" cy="3550285"/>
                          <a:chOff x="6507" y="10390"/>
                          <a:chExt cx="5208" cy="5157"/>
                        </a:xfrm>
                      </wpg:grpSpPr>
                      <pic:pic xmlns:pic="http://schemas.openxmlformats.org/drawingml/2006/picture">
                        <pic:nvPicPr>
                          <pic:cNvPr id="49" name="图片 2" descr="f8d718bbf7e51189194c715d0ca89ed"/>
                          <pic:cNvPicPr>
                            <a:picLocks noChangeAspect="1"/>
                          </pic:cNvPicPr>
                        </pic:nvPicPr>
                        <pic:blipFill>
                          <a:blip r:embed="rId57"/>
                          <a:srcRect l="4816" t="15308" b="32274"/>
                          <a:stretch>
                            <a:fillRect/>
                          </a:stretch>
                        </pic:blipFill>
                        <pic:spPr>
                          <a:xfrm>
                            <a:off x="6507" y="10390"/>
                            <a:ext cx="5209" cy="4729"/>
                          </a:xfrm>
                          <a:prstGeom prst="rect">
                            <a:avLst/>
                          </a:prstGeom>
                        </pic:spPr>
                      </pic:pic>
                      <wps:wsp>
                        <wps:cNvPr id="50" name="文本框 3"/>
                        <wps:cNvSpPr txBox="1"/>
                        <wps:spPr>
                          <a:xfrm>
                            <a:off x="6651" y="15125"/>
                            <a:ext cx="5047" cy="42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0B9106A">
                              <w:pPr>
                                <w:rPr>
                                  <w:rFonts w:hint="default" w:eastAsia="宋体"/>
                                  <w:lang w:val="en-US" w:eastAsia="zh-CN"/>
                                </w:rPr>
                              </w:pPr>
                              <w:r>
                                <w:rPr>
                                  <w:rFonts w:hint="eastAsia" w:ascii="仿宋" w:hAnsi="仿宋" w:eastAsia="仿宋" w:cs="仿宋"/>
                                  <w:b/>
                                  <w:bCs/>
                                  <w:sz w:val="24"/>
                                  <w:szCs w:val="24"/>
                                  <w:lang w:val="en-US" w:eastAsia="zh-CN"/>
                                </w:rPr>
                                <w:t>图5-2 马晓宇与莎仁高娃老师获内蒙古自治区技术能手</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7.7pt;margin-top:17.9pt;height:279.55pt;width:368.5pt;z-index:251689984;mso-width-relative:page;mso-height-relative:page;" coordorigin="6507,10390" coordsize="5208,5157" o:gfxdata="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6K&#10;KKACiiigAooooAKKKKACipIbea4JEMMkhHZFJ/lU39mah/z43P8A36b/AAoAq0Vb/svUP+fG6/78&#10;t/hSNpt+qlmsrkAdSYm/woAq0UdD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FFODuOjsPxplFADi&#10;7nqzH6mkpKKAFpKKKACiiigAooooAKKKKACiiigAooooAKKKKACiiigAooooAKKKKACiiigAoooo&#10;AKKKKACiiigAooooAKd5j7du449M02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">
                <o:lock v:ext="edit" aspectratio="f"/>
                <v:shape id="图片 2" o:spid="_x0000_s1026" o:spt="75" alt="f8d718bbf7e51189194c715d0ca89ed" type="#_x0000_t75" style="position:absolute;left:6507;top:10390;height:4729;width:5209;" filled="f" o:preferrelative="t" stroked="f" coordsize="21600,21600" o:gfxdata="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BrgXvQAA&#10;ANsAAAAPAAAAAAAAAAEAIAAAACIAAABkcnMvZG93bnJldi54bWxQSwECFAAUAAAACACHTuJAMy8F&#10;njsAAAA5AAAAEAAAAAAAAAABACAAAAAMAQAAZHJzL3NoYXBleG1sLnhtbFBLBQYAAAAABgAGAFsB&#10;AAC2AwAAAAA=&#10;">
                  <v:fill on="f" focussize="0,0"/>
                  <v:stroke on="f"/>
                  <v:imagedata r:id="rId57" cropleft="3156f" croptop="10032f" cropbottom="21151f" o:title=""/>
                  <o:lock v:ext="edit" aspectratio="t"/>
                </v:shape>
                <v:shape id="文本框 3" o:spid="_x0000_s1026" o:spt="202" type="#_x0000_t202" style="position:absolute;left:6651;top:15125;height:422;width:5047;" fillcolor="#FFFFFF [3201]" filled="t" stroked="f" coordsize="21600,21600" o:gfxdata="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t2hN2tAAAANs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14:paraId="20B9106A">
                        <w:pPr>
                          <w:rPr>
                            <w:rFonts w:hint="default" w:eastAsia="宋体"/>
                            <w:lang w:val="en-US" w:eastAsia="zh-CN"/>
                          </w:rPr>
                        </w:pPr>
                        <w:r>
                          <w:rPr>
                            <w:rFonts w:hint="eastAsia" w:ascii="仿宋" w:hAnsi="仿宋" w:eastAsia="仿宋" w:cs="仿宋"/>
                            <w:b/>
                            <w:bCs/>
                            <w:sz w:val="24"/>
                            <w:szCs w:val="24"/>
                            <w:lang w:val="en-US" w:eastAsia="zh-CN"/>
                          </w:rPr>
                          <w:t>图5-2 马晓宇与莎仁高娃老师获内蒙古自治区技术能手</w:t>
                        </w:r>
                      </w:p>
                    </w:txbxContent>
                  </v:textbox>
                </v:shape>
              </v:group>
            </w:pict>
          </mc:Fallback>
        </mc:AlternateContent>
      </w:r>
    </w:p>
    <w:p w14:paraId="2AACEB8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30"/>
          <w:szCs w:val="30"/>
          <w:lang w:val="en-US" w:eastAsia="zh-CN"/>
        </w:rPr>
      </w:pPr>
    </w:p>
    <w:p w14:paraId="6639CBF1">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2474CE26">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368F6A83">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69CF0D4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67ABDF43">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2F2F209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0F0E29DE">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110D22D8">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7893584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6934A115">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8"/>
          <w:szCs w:val="28"/>
          <w:lang w:val="en-US" w:eastAsia="zh-CN"/>
        </w:rPr>
      </w:pPr>
    </w:p>
    <w:p w14:paraId="215D9EEA">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26DE1EF2">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0F3D4C23">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52301CB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7460D50E">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79DE956D">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p>
    <w:p w14:paraId="18445987">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案例5-3</w:t>
      </w:r>
    </w:p>
    <w:p w14:paraId="407F50D0">
      <w:pPr>
        <w:keepNext w:val="0"/>
        <w:keepLines w:val="0"/>
        <w:pageBreakBefore w:val="0"/>
        <w:widowControl w:val="0"/>
        <w:kinsoku/>
        <w:wordWrap/>
        <w:overflowPunct/>
        <w:topLinePunct w:val="0"/>
        <w:autoSpaceDE/>
        <w:autoSpaceDN/>
        <w:bidi w:val="0"/>
        <w:adjustRightInd/>
        <w:snapToGrid/>
        <w:spacing w:line="440" w:lineRule="exact"/>
        <w:ind w:firstLine="1968" w:firstLineChars="700"/>
        <w:textAlignment w:val="auto"/>
        <w:rPr>
          <w:rFonts w:hint="eastAsia" w:ascii="仿宋" w:hAnsi="仿宋" w:eastAsia="仿宋" w:cs="仿宋"/>
          <w:b/>
          <w:bCs/>
          <w:sz w:val="30"/>
          <w:szCs w:val="30"/>
          <w:lang w:val="en-US" w:eastAsia="zh-CN"/>
        </w:rPr>
      </w:pPr>
      <w:r>
        <w:rPr>
          <w:rFonts w:hint="eastAsia" w:ascii="仿宋" w:hAnsi="仿宋" w:eastAsia="仿宋" w:cs="仿宋"/>
          <w:b/>
          <w:bCs/>
          <w:sz w:val="28"/>
          <w:szCs w:val="28"/>
          <w:lang w:val="en-US" w:eastAsia="zh-CN"/>
        </w:rPr>
        <w:t>培育高技能人才 助推地方产业发展</w:t>
      </w:r>
    </w:p>
    <w:p w14:paraId="79EDE05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杭后职教位于内蒙古西部，以农业为主导产业。随着农业现代化的推进，对高技能人才的需求日益增长，尤其是在农机改造和应用领域。</w:t>
      </w:r>
    </w:p>
    <w:p w14:paraId="7573697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rPr>
      </w:pPr>
      <w:r>
        <w:rPr>
          <w:rFonts w:hint="eastAsia" w:ascii="仿宋" w:hAnsi="仿宋" w:eastAsia="仿宋" w:cs="仿宋"/>
          <w:sz w:val="24"/>
          <w:szCs w:val="24"/>
          <w:lang w:val="en-US" w:eastAsia="zh-CN"/>
        </w:rPr>
        <w:t>学校</w:t>
      </w:r>
      <w:r>
        <w:rPr>
          <w:rFonts w:hint="eastAsia" w:ascii="仿宋" w:hAnsi="仿宋" w:eastAsia="仿宋" w:cs="仿宋"/>
          <w:sz w:val="24"/>
          <w:szCs w:val="24"/>
        </w:rPr>
        <w:t>积极响应国家关于加强新时代高技能人才队伍建设的号召，</w:t>
      </w:r>
      <w:r>
        <w:rPr>
          <w:rFonts w:hint="eastAsia" w:ascii="仿宋" w:hAnsi="仿宋" w:eastAsia="仿宋" w:cs="仿宋"/>
          <w:sz w:val="24"/>
          <w:szCs w:val="24"/>
          <w:lang w:val="en-US" w:eastAsia="zh-CN"/>
        </w:rPr>
        <w:t>其中王燕飞大师工作室的</w:t>
      </w:r>
      <w:r>
        <w:rPr>
          <w:rFonts w:hint="eastAsia" w:ascii="仿宋" w:hAnsi="仿宋" w:eastAsia="仿宋" w:cs="仿宋"/>
          <w:sz w:val="24"/>
          <w:szCs w:val="24"/>
        </w:rPr>
        <w:t>动力耙农机改造项目，服务地方经济发展和人才培养</w:t>
      </w:r>
      <w:r>
        <w:rPr>
          <w:rFonts w:hint="eastAsia" w:ascii="仿宋" w:hAnsi="仿宋" w:eastAsia="仿宋" w:cs="仿宋"/>
          <w:sz w:val="24"/>
          <w:szCs w:val="24"/>
          <w:lang w:eastAsia="zh-CN"/>
        </w:rPr>
        <w:t>，</w:t>
      </w:r>
      <w:r>
        <w:rPr>
          <w:rFonts w:hint="eastAsia" w:ascii="仿宋" w:hAnsi="仿宋" w:eastAsia="仿宋" w:cs="仿宋"/>
          <w:sz w:val="24"/>
          <w:szCs w:val="24"/>
        </w:rPr>
        <w:t>提高了农业生产效率，促进了农业现代化。</w:t>
      </w:r>
    </w:p>
    <w:p w14:paraId="173E4795">
      <w:pPr>
        <w:ind w:left="1890" w:hanging="1890" w:hangingChars="900"/>
        <w:jc w:val="center"/>
        <w:rPr>
          <w:rFonts w:hint="eastAsia"/>
        </w:rPr>
      </w:pPr>
      <w:r>
        <w:rPr>
          <w:rFonts w:hint="eastAsia"/>
        </w:rPr>
        <w:drawing>
          <wp:inline distT="0" distB="0" distL="114300" distR="114300">
            <wp:extent cx="4319905" cy="2274570"/>
            <wp:effectExtent l="0" t="0" r="4445" b="11430"/>
            <wp:docPr id="3" name="图片 3" descr="b11637751e40061ff17036671de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11637751e40061ff17036671de5576"/>
                    <pic:cNvPicPr>
                      <a:picLocks noChangeAspect="1"/>
                    </pic:cNvPicPr>
                  </pic:nvPicPr>
                  <pic:blipFill>
                    <a:blip r:embed="rId58"/>
                    <a:stretch>
                      <a:fillRect/>
                    </a:stretch>
                  </pic:blipFill>
                  <pic:spPr>
                    <a:xfrm>
                      <a:off x="0" y="0"/>
                      <a:ext cx="4319905" cy="2274570"/>
                    </a:xfrm>
                    <a:prstGeom prst="rect">
                      <a:avLst/>
                    </a:prstGeom>
                  </pic:spPr>
                </pic:pic>
              </a:graphicData>
            </a:graphic>
          </wp:inline>
        </w:drawing>
      </w:r>
    </w:p>
    <w:p w14:paraId="7D85FAA8">
      <w:pPr>
        <w:ind w:left="1890" w:hanging="2168" w:hangingChars="900"/>
        <w:jc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图5-3通过农机改造后的拖拉机</w:t>
      </w:r>
    </w:p>
    <w:p w14:paraId="0952F23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他们经过不断试验、测量、攻关，改造后的动力耙耕深均值为26.3cm，比改造前多了将近10cm，满足玉米、马铃薯等农作物整地深度25cm以上的要求及国家标准，帮助当地农民提高了土地耕作的效率和质量，增强了农业的可持续发展能力。</w:t>
      </w:r>
    </w:p>
    <w:p w14:paraId="1D234640">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center"/>
        <w:textAlignment w:val="auto"/>
        <w:rPr>
          <w:rFonts w:hint="eastAsia" w:ascii="仿宋" w:hAnsi="仿宋" w:eastAsia="仿宋" w:cs="仿宋"/>
          <w:sz w:val="24"/>
          <w:szCs w:val="24"/>
          <w:lang w:val="en-US" w:eastAsia="zh-CN"/>
        </w:rPr>
      </w:pPr>
      <w:r>
        <w:rPr>
          <w:rFonts w:hint="eastAsia" w:eastAsiaTheme="minorEastAsia"/>
          <w:lang w:eastAsia="zh-CN"/>
        </w:rPr>
        <w:drawing>
          <wp:anchor distT="0" distB="0" distL="114300" distR="114300" simplePos="0" relativeHeight="251688960" behindDoc="0" locked="0" layoutInCell="1" allowOverlap="1">
            <wp:simplePos x="0" y="0"/>
            <wp:positionH relativeFrom="column">
              <wp:posOffset>538480</wp:posOffset>
            </wp:positionH>
            <wp:positionV relativeFrom="paragraph">
              <wp:posOffset>121285</wp:posOffset>
            </wp:positionV>
            <wp:extent cx="4319905" cy="1947545"/>
            <wp:effectExtent l="0" t="0" r="4445" b="14605"/>
            <wp:wrapSquare wrapText="bothSides"/>
            <wp:docPr id="1" name="图片 1" descr="99079377b892e7903616ee01f5a73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9079377b892e7903616ee01f5a73af"/>
                    <pic:cNvPicPr>
                      <a:picLocks noChangeAspect="1"/>
                    </pic:cNvPicPr>
                  </pic:nvPicPr>
                  <pic:blipFill>
                    <a:blip r:embed="rId59"/>
                    <a:stretch>
                      <a:fillRect/>
                    </a:stretch>
                  </pic:blipFill>
                  <pic:spPr>
                    <a:xfrm>
                      <a:off x="0" y="0"/>
                      <a:ext cx="4319905" cy="1947545"/>
                    </a:xfrm>
                    <a:prstGeom prst="rect">
                      <a:avLst/>
                    </a:prstGeom>
                  </pic:spPr>
                </pic:pic>
              </a:graphicData>
            </a:graphic>
          </wp:anchor>
        </w:drawing>
      </w:r>
    </w:p>
    <w:p w14:paraId="2E065678">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3A4EFF6A">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52E93DD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14353F66">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21D30F5B">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sz w:val="24"/>
          <w:szCs w:val="24"/>
          <w:lang w:val="en-US" w:eastAsia="zh-CN"/>
        </w:rPr>
      </w:pPr>
    </w:p>
    <w:p w14:paraId="5B72DEB7">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3D9218F4">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55674F6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图5-4多功能农业机械设计图</w:t>
      </w:r>
    </w:p>
    <w:p w14:paraId="7ACA1DC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b/>
          <w:bCs/>
          <w:sz w:val="24"/>
          <w:szCs w:val="24"/>
          <w:lang w:val="en-US" w:eastAsia="zh-CN"/>
        </w:rPr>
      </w:pPr>
      <w:r>
        <w:rPr>
          <w:rFonts w:hint="eastAsia" w:ascii="仿宋" w:hAnsi="仿宋" w:eastAsia="仿宋" w:cs="仿宋"/>
          <w:sz w:val="24"/>
          <w:szCs w:val="24"/>
          <w:lang w:val="en-US" w:eastAsia="zh-CN"/>
        </w:rPr>
        <w:t>学校通过</w:t>
      </w:r>
      <w:r>
        <w:rPr>
          <w:rFonts w:hint="eastAsia" w:ascii="仿宋" w:hAnsi="仿宋" w:eastAsia="仿宋" w:cs="仿宋"/>
          <w:sz w:val="24"/>
          <w:szCs w:val="24"/>
        </w:rPr>
        <w:t>深化产教融合，</w:t>
      </w:r>
      <w:r>
        <w:rPr>
          <w:rFonts w:hint="eastAsia" w:ascii="仿宋" w:hAnsi="仿宋" w:eastAsia="仿宋" w:cs="仿宋"/>
          <w:sz w:val="24"/>
          <w:szCs w:val="24"/>
          <w:lang w:val="en-US" w:eastAsia="zh-CN"/>
        </w:rPr>
        <w:t>校</w:t>
      </w:r>
      <w:r>
        <w:rPr>
          <w:rFonts w:hint="eastAsia" w:ascii="仿宋" w:hAnsi="仿宋" w:eastAsia="仿宋" w:cs="仿宋"/>
          <w:sz w:val="24"/>
          <w:szCs w:val="24"/>
        </w:rPr>
        <w:t>企</w:t>
      </w:r>
      <w:r>
        <w:rPr>
          <w:rFonts w:hint="eastAsia" w:ascii="仿宋" w:hAnsi="仿宋" w:eastAsia="仿宋" w:cs="仿宋"/>
          <w:sz w:val="24"/>
          <w:szCs w:val="24"/>
          <w:lang w:val="en-US" w:eastAsia="zh-CN"/>
        </w:rPr>
        <w:t>深度</w:t>
      </w:r>
      <w:r>
        <w:rPr>
          <w:rFonts w:hint="eastAsia" w:ascii="仿宋" w:hAnsi="仿宋" w:eastAsia="仿宋" w:cs="仿宋"/>
          <w:sz w:val="24"/>
          <w:szCs w:val="24"/>
        </w:rPr>
        <w:t>合作，创新</w:t>
      </w:r>
      <w:r>
        <w:rPr>
          <w:rFonts w:hint="eastAsia" w:ascii="仿宋" w:hAnsi="仿宋" w:eastAsia="仿宋" w:cs="仿宋"/>
          <w:sz w:val="24"/>
          <w:szCs w:val="24"/>
          <w:lang w:eastAsia="zh-CN"/>
        </w:rPr>
        <w:t>了</w:t>
      </w:r>
      <w:r>
        <w:rPr>
          <w:rFonts w:hint="eastAsia" w:ascii="仿宋" w:hAnsi="仿宋" w:eastAsia="仿宋" w:cs="仿宋"/>
          <w:sz w:val="24"/>
          <w:szCs w:val="24"/>
        </w:rPr>
        <w:t>校企双制、校中厂、厂中校等方式，培养</w:t>
      </w:r>
      <w:r>
        <w:rPr>
          <w:rFonts w:hint="eastAsia" w:ascii="仿宋" w:hAnsi="仿宋" w:eastAsia="仿宋" w:cs="仿宋"/>
          <w:sz w:val="24"/>
          <w:szCs w:val="24"/>
          <w:lang w:eastAsia="zh-CN"/>
        </w:rPr>
        <w:t>了</w:t>
      </w:r>
      <w:r>
        <w:rPr>
          <w:rFonts w:hint="eastAsia" w:ascii="仿宋" w:hAnsi="仿宋" w:eastAsia="仿宋" w:cs="仿宋"/>
          <w:sz w:val="24"/>
          <w:szCs w:val="24"/>
        </w:rPr>
        <w:t>适应产业发展需求的高技能人才。</w:t>
      </w:r>
    </w:p>
    <w:p w14:paraId="7667247A">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仿宋" w:hAnsi="仿宋" w:eastAsia="仿宋" w:cs="仿宋"/>
          <w:b/>
          <w:bCs/>
          <w:sz w:val="24"/>
          <w:szCs w:val="24"/>
          <w:lang w:val="en-US" w:eastAsia="zh-CN"/>
        </w:rPr>
      </w:pPr>
    </w:p>
    <w:p w14:paraId="50C7EC0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b/>
          <w:bCs/>
          <w:sz w:val="24"/>
          <w:szCs w:val="24"/>
          <w:lang w:val="en-US" w:eastAsia="zh-CN"/>
        </w:rPr>
      </w:pPr>
      <w:r>
        <w:rPr>
          <w:rFonts w:hint="eastAsia" w:ascii="仿宋" w:hAnsi="仿宋" w:eastAsia="仿宋" w:cs="仿宋"/>
          <w:sz w:val="24"/>
          <w:szCs w:val="24"/>
          <w:lang w:eastAsia="zh-CN"/>
        </w:rPr>
        <w:drawing>
          <wp:anchor distT="0" distB="0" distL="114300" distR="114300" simplePos="0" relativeHeight="251687936" behindDoc="0" locked="0" layoutInCell="1" allowOverlap="1">
            <wp:simplePos x="0" y="0"/>
            <wp:positionH relativeFrom="column">
              <wp:posOffset>504190</wp:posOffset>
            </wp:positionH>
            <wp:positionV relativeFrom="paragraph">
              <wp:posOffset>119380</wp:posOffset>
            </wp:positionV>
            <wp:extent cx="4319905" cy="4540250"/>
            <wp:effectExtent l="0" t="0" r="4445" b="12700"/>
            <wp:wrapNone/>
            <wp:docPr id="23" name="图片 23" descr="2023年一种多功能旋耕机-专利证书_纯图版_纯图版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3年一种多功能旋耕机-专利证书_纯图版_纯图版_00(1)"/>
                    <pic:cNvPicPr>
                      <a:picLocks noChangeAspect="1"/>
                    </pic:cNvPicPr>
                  </pic:nvPicPr>
                  <pic:blipFill>
                    <a:blip r:embed="rId60"/>
                    <a:stretch>
                      <a:fillRect/>
                    </a:stretch>
                  </pic:blipFill>
                  <pic:spPr>
                    <a:xfrm>
                      <a:off x="0" y="0"/>
                      <a:ext cx="4319905" cy="4540250"/>
                    </a:xfrm>
                    <a:prstGeom prst="rect">
                      <a:avLst/>
                    </a:prstGeom>
                  </pic:spPr>
                </pic:pic>
              </a:graphicData>
            </a:graphic>
          </wp:anchor>
        </w:drawing>
      </w:r>
    </w:p>
    <w:p w14:paraId="563A623E">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92DD3B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64FD3B02">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4D9A99F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A404FA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F541B3A">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CD189D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6CBB8FB">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05971B3A">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2D54EA4A">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3919DA57">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21BF22C8">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0F0437C">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560210BD">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7E6E5A38">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仿宋" w:hAnsi="仿宋" w:eastAsia="仿宋" w:cs="仿宋"/>
          <w:b/>
          <w:bCs/>
          <w:sz w:val="24"/>
          <w:szCs w:val="24"/>
          <w:lang w:val="en-US" w:eastAsia="zh-CN"/>
        </w:rPr>
      </w:pPr>
    </w:p>
    <w:p w14:paraId="1FC74A0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29B03D6C">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sz w:val="24"/>
          <w:szCs w:val="24"/>
          <w:lang w:val="en-US" w:eastAsia="zh-CN"/>
        </w:rPr>
      </w:pPr>
    </w:p>
    <w:p w14:paraId="322A0FA1">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sz w:val="24"/>
          <w:szCs w:val="24"/>
          <w:lang w:eastAsia="zh-CN"/>
        </w:rPr>
      </w:pPr>
      <w:r>
        <w:rPr>
          <w:rFonts w:hint="eastAsia" w:ascii="仿宋" w:hAnsi="仿宋" w:eastAsia="仿宋" w:cs="仿宋"/>
          <w:b/>
          <w:bCs/>
          <w:sz w:val="24"/>
          <w:szCs w:val="24"/>
          <w:lang w:val="en-US" w:eastAsia="zh-CN"/>
        </w:rPr>
        <w:t>图5-5 动力耙改造专利证书</w:t>
      </w:r>
    </w:p>
    <w:p w14:paraId="436A4174">
      <w:pPr>
        <w:keepNext w:val="0"/>
        <w:keepLines w:val="0"/>
        <w:pageBreakBefore w:val="0"/>
        <w:kinsoku/>
        <w:wordWrap/>
        <w:overflowPunct/>
        <w:topLinePunct w:val="0"/>
        <w:autoSpaceDE/>
        <w:autoSpaceDN/>
        <w:bidi w:val="0"/>
        <w:spacing w:before="157" w:beforeLines="50" w:after="157" w:afterLines="50" w:line="440" w:lineRule="exact"/>
        <w:ind w:firstLine="602" w:firstLineChars="200"/>
        <w:jc w:val="both"/>
        <w:textAlignment w:val="auto"/>
        <w:rPr>
          <w:rFonts w:hint="eastAsia" w:ascii="黑体" w:hAnsi="黑体" w:eastAsia="黑体" w:cs="黑体"/>
          <w:b/>
          <w:bCs/>
          <w:color w:val="auto"/>
          <w:sz w:val="30"/>
          <w:szCs w:val="30"/>
        </w:rPr>
      </w:pPr>
    </w:p>
    <w:p w14:paraId="14DD775E">
      <w:pPr>
        <w:keepNext w:val="0"/>
        <w:keepLines w:val="0"/>
        <w:pageBreakBefore w:val="0"/>
        <w:kinsoku/>
        <w:wordWrap/>
        <w:overflowPunct/>
        <w:topLinePunct w:val="0"/>
        <w:autoSpaceDE/>
        <w:autoSpaceDN/>
        <w:bidi w:val="0"/>
        <w:spacing w:before="157" w:beforeLines="50" w:after="157" w:afterLines="50" w:line="440" w:lineRule="exact"/>
        <w:ind w:firstLine="602" w:firstLineChars="200"/>
        <w:jc w:val="both"/>
        <w:textAlignment w:val="auto"/>
        <w:rPr>
          <w:rFonts w:hint="eastAsia" w:ascii="黑体" w:hAnsi="黑体" w:eastAsia="黑体" w:cs="黑体"/>
          <w:b/>
          <w:bCs/>
          <w:color w:val="auto"/>
          <w:sz w:val="30"/>
          <w:szCs w:val="30"/>
          <w:lang w:val="en-US" w:eastAsia="zh-CN"/>
        </w:rPr>
      </w:pPr>
      <w:r>
        <w:rPr>
          <w:rFonts w:hint="eastAsia" w:ascii="黑体" w:hAnsi="黑体" w:eastAsia="黑体" w:cs="黑体"/>
          <w:b/>
          <w:bCs/>
          <w:color w:val="auto"/>
          <w:sz w:val="30"/>
          <w:szCs w:val="30"/>
        </w:rPr>
        <w:t>6.</w:t>
      </w:r>
      <w:r>
        <w:rPr>
          <w:rFonts w:hint="eastAsia" w:ascii="黑体" w:hAnsi="黑体" w:eastAsia="黑体" w:cs="黑体"/>
          <w:b/>
          <w:bCs/>
          <w:color w:val="auto"/>
          <w:sz w:val="30"/>
          <w:szCs w:val="30"/>
          <w:lang w:val="en-US" w:eastAsia="zh-CN"/>
        </w:rPr>
        <w:t>发展保障</w:t>
      </w:r>
    </w:p>
    <w:p w14:paraId="7568BCFF">
      <w:pPr>
        <w:keepNext w:val="0"/>
        <w:keepLines w:val="0"/>
        <w:pageBreakBefore w:val="0"/>
        <w:widowControl/>
        <w:kinsoku/>
        <w:wordWrap/>
        <w:overflowPunct/>
        <w:topLinePunct w:val="0"/>
        <w:autoSpaceDE/>
        <w:autoSpaceDN/>
        <w:bidi w:val="0"/>
        <w:adjustRightInd w:val="0"/>
        <w:snapToGrid w:val="0"/>
        <w:spacing w:line="440" w:lineRule="exact"/>
        <w:ind w:right="300" w:firstLine="562" w:firstLineChars="200"/>
        <w:jc w:val="both"/>
        <w:textAlignment w:val="auto"/>
        <w:rPr>
          <w:rFonts w:hint="eastAsia" w:ascii="宋体" w:hAnsi="宋体" w:eastAsia="宋体" w:cs="宋体"/>
          <w:b/>
          <w:bCs/>
          <w:color w:val="auto"/>
          <w:kern w:val="0"/>
          <w:sz w:val="28"/>
          <w:szCs w:val="28"/>
          <w:lang w:val="en-US" w:eastAsia="zh-CN"/>
        </w:rPr>
      </w:pPr>
      <w:r>
        <w:rPr>
          <w:rFonts w:hint="eastAsia" w:ascii="黑体" w:hAnsi="黑体" w:eastAsia="黑体" w:cs="黑体"/>
          <w:b/>
          <w:bCs/>
          <w:color w:val="auto"/>
          <w:kern w:val="0"/>
          <w:sz w:val="28"/>
          <w:szCs w:val="28"/>
        </w:rPr>
        <w:t>6.1</w:t>
      </w:r>
      <w:r>
        <w:rPr>
          <w:rFonts w:hint="eastAsia" w:ascii="黑体" w:hAnsi="黑体" w:eastAsia="黑体" w:cs="黑体"/>
          <w:b/>
          <w:bCs/>
          <w:color w:val="auto"/>
          <w:kern w:val="0"/>
          <w:sz w:val="28"/>
          <w:szCs w:val="28"/>
          <w:lang w:val="en-US" w:eastAsia="zh-CN"/>
        </w:rPr>
        <w:t>党建引领</w:t>
      </w:r>
    </w:p>
    <w:p w14:paraId="4B9895F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杭锦后旗职业教育</w:t>
      </w:r>
      <w:r>
        <w:rPr>
          <w:rFonts w:hint="eastAsia" w:ascii="宋体" w:hAnsi="宋体" w:eastAsia="宋体" w:cs="宋体"/>
          <w:sz w:val="24"/>
          <w:szCs w:val="24"/>
          <w:lang w:val="en-US" w:eastAsia="zh-CN"/>
        </w:rPr>
        <w:t>中心</w:t>
      </w:r>
      <w:r>
        <w:rPr>
          <w:rFonts w:hint="eastAsia" w:ascii="宋体" w:hAnsi="宋体" w:eastAsia="宋体" w:cs="宋体"/>
          <w:sz w:val="24"/>
          <w:szCs w:val="24"/>
        </w:rPr>
        <w:t>党总支共有党员</w:t>
      </w:r>
      <w:r>
        <w:rPr>
          <w:rFonts w:hint="eastAsia" w:ascii="宋体" w:hAnsi="宋体" w:eastAsia="宋体" w:cs="宋体"/>
          <w:sz w:val="24"/>
          <w:szCs w:val="24"/>
          <w:lang w:val="en-US" w:eastAsia="zh-CN"/>
        </w:rPr>
        <w:t>130</w:t>
      </w:r>
      <w:r>
        <w:rPr>
          <w:rFonts w:hint="eastAsia" w:ascii="宋体" w:hAnsi="宋体" w:eastAsia="宋体" w:cs="宋体"/>
          <w:sz w:val="24"/>
          <w:szCs w:val="24"/>
        </w:rPr>
        <w:t>名，其中在职党员</w:t>
      </w:r>
      <w:r>
        <w:rPr>
          <w:rFonts w:hint="eastAsia" w:ascii="宋体" w:hAnsi="宋体" w:eastAsia="宋体" w:cs="宋体"/>
          <w:sz w:val="24"/>
          <w:szCs w:val="24"/>
          <w:lang w:val="en-US" w:eastAsia="zh-CN"/>
        </w:rPr>
        <w:t>70</w:t>
      </w:r>
      <w:r>
        <w:rPr>
          <w:rFonts w:hint="eastAsia" w:ascii="宋体" w:hAnsi="宋体" w:eastAsia="宋体" w:cs="宋体"/>
          <w:sz w:val="24"/>
          <w:szCs w:val="24"/>
        </w:rPr>
        <w:t>人，在职党员中副高以上党员3</w:t>
      </w:r>
      <w:r>
        <w:rPr>
          <w:rFonts w:hint="eastAsia" w:ascii="宋体" w:hAnsi="宋体" w:eastAsia="宋体" w:cs="宋体"/>
          <w:sz w:val="24"/>
          <w:szCs w:val="24"/>
          <w:lang w:val="en-US" w:eastAsia="zh-CN"/>
        </w:rPr>
        <w:t>2</w:t>
      </w:r>
      <w:r>
        <w:rPr>
          <w:rFonts w:hint="eastAsia" w:ascii="宋体" w:hAnsi="宋体" w:eastAsia="宋体" w:cs="宋体"/>
          <w:sz w:val="24"/>
          <w:szCs w:val="24"/>
        </w:rPr>
        <w:t>人，下设</w:t>
      </w:r>
      <w:r>
        <w:rPr>
          <w:rFonts w:hint="eastAsia" w:ascii="宋体" w:hAnsi="宋体" w:eastAsia="宋体" w:cs="宋体"/>
          <w:sz w:val="24"/>
          <w:szCs w:val="24"/>
          <w:lang w:val="en-US" w:eastAsia="zh-CN"/>
        </w:rPr>
        <w:t>3</w:t>
      </w:r>
      <w:r>
        <w:rPr>
          <w:rFonts w:hint="eastAsia" w:ascii="宋体" w:hAnsi="宋体" w:eastAsia="宋体" w:cs="宋体"/>
          <w:sz w:val="24"/>
          <w:szCs w:val="24"/>
        </w:rPr>
        <w:t>个党支部。本年度主要工作一是加强政治理论和业务知识学习。继续组织党员学习贯彻</w:t>
      </w:r>
      <w:r>
        <w:rPr>
          <w:rFonts w:hint="eastAsia" w:ascii="宋体" w:hAnsi="宋体" w:eastAsia="宋体" w:cs="宋体"/>
          <w:sz w:val="24"/>
          <w:szCs w:val="24"/>
          <w:lang w:val="en-US" w:eastAsia="zh-CN"/>
        </w:rPr>
        <w:t>习近平新时代中国特色社会主义思想</w:t>
      </w:r>
      <w:r>
        <w:rPr>
          <w:rFonts w:hint="eastAsia" w:ascii="宋体" w:hAnsi="宋体" w:eastAsia="宋体" w:cs="宋体"/>
          <w:sz w:val="24"/>
          <w:szCs w:val="24"/>
        </w:rPr>
        <w:t>，学习贯彻党的</w:t>
      </w:r>
      <w:r>
        <w:rPr>
          <w:rFonts w:hint="eastAsia" w:ascii="宋体" w:hAnsi="宋体" w:eastAsia="宋体" w:cs="宋体"/>
          <w:sz w:val="24"/>
          <w:szCs w:val="24"/>
          <w:lang w:val="en-US" w:eastAsia="zh-CN"/>
        </w:rPr>
        <w:t>二十大</w:t>
      </w:r>
      <w:r>
        <w:rPr>
          <w:rFonts w:hint="eastAsia" w:ascii="宋体" w:hAnsi="宋体" w:eastAsia="宋体" w:cs="宋体"/>
          <w:sz w:val="24"/>
          <w:szCs w:val="24"/>
        </w:rPr>
        <w:t>精神</w:t>
      </w:r>
      <w:r>
        <w:rPr>
          <w:rFonts w:hint="eastAsia" w:ascii="宋体" w:hAnsi="宋体" w:eastAsia="宋体" w:cs="宋体"/>
          <w:sz w:val="24"/>
          <w:szCs w:val="24"/>
          <w:lang w:val="en-US" w:eastAsia="zh-CN"/>
        </w:rPr>
        <w:t>和党的二十届三中全会精神</w:t>
      </w:r>
      <w:r>
        <w:rPr>
          <w:rFonts w:hint="eastAsia" w:ascii="宋体" w:hAnsi="宋体" w:eastAsia="宋体" w:cs="宋体"/>
          <w:sz w:val="24"/>
          <w:szCs w:val="24"/>
        </w:rPr>
        <w:t>，学习教育法律法规。二是强化组织建设，增强党组织的凝聚力。进一步健全党内制度，以规范的制度管理，促进提高党内生活质量。加强党员队伍的管理与教育。组织党员开展丰富多彩的主题实践活动。三是抓好作风建设，增强拒腐防变能力。坚持贯彻民主集中制原则，完善领导班子的议事和决策机制，严格执行“三重一大”制度，凡有重大事项均通过党</w:t>
      </w:r>
      <w:r>
        <w:rPr>
          <w:rFonts w:hint="eastAsia" w:ascii="宋体" w:hAnsi="宋体" w:eastAsia="宋体" w:cs="宋体"/>
          <w:sz w:val="24"/>
          <w:szCs w:val="24"/>
          <w:lang w:val="en-US" w:eastAsia="zh-CN"/>
        </w:rPr>
        <w:t>总支</w:t>
      </w:r>
      <w:r>
        <w:rPr>
          <w:rFonts w:hint="eastAsia" w:ascii="宋体" w:hAnsi="宋体" w:eastAsia="宋体" w:cs="宋体"/>
          <w:sz w:val="24"/>
          <w:szCs w:val="24"/>
        </w:rPr>
        <w:t>委员会研究，加强师德师风教育，深化党风廉政建设。严格落实党风廉政建设责任制，深入开展“廉政文化进校园”工作，推进学校民主化管理进程。做好校务公开工作。四是加强党对群团工作的领导，努力构建文明和谐校园。发挥工会作为党联系教职员工的桥梁和纽带作用，进一步健全学校教职工代表大会制度，保障教职工参与学校民主管理、民主监督的权利和对学校重大事项决策的知情权、参与权，加强民主管理、民主监督。</w:t>
      </w:r>
    </w:p>
    <w:p w14:paraId="0381EA43">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6.2</w:t>
      </w:r>
      <w:r>
        <w:rPr>
          <w:rStyle w:val="39"/>
          <w:rFonts w:hint="eastAsia" w:ascii="黑体" w:hAnsi="黑体" w:eastAsia="黑体" w:cs="黑体"/>
          <w:b/>
          <w:bCs w:val="0"/>
          <w:color w:val="auto"/>
          <w:lang w:val="en-US" w:eastAsia="zh-CN"/>
        </w:rPr>
        <w:t>政策落实</w:t>
      </w:r>
    </w:p>
    <w:p w14:paraId="6441A1FF">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512" w:firstLineChars="200"/>
        <w:jc w:val="both"/>
        <w:textAlignment w:val="auto"/>
        <w:rPr>
          <w:rFonts w:hint="eastAsia" w:ascii="宋体" w:hAnsi="宋体" w:eastAsia="宋体" w:cs="宋体"/>
          <w:i w:val="0"/>
          <w:iCs w:val="0"/>
          <w:caps w:val="0"/>
          <w:spacing w:val="8"/>
          <w:sz w:val="24"/>
          <w:szCs w:val="24"/>
          <w:shd w:val="clear" w:fill="FFFFFF"/>
        </w:rPr>
      </w:pPr>
      <w:r>
        <w:rPr>
          <w:rFonts w:hint="eastAsia" w:ascii="宋体" w:hAnsi="宋体" w:cs="宋体"/>
          <w:i w:val="0"/>
          <w:iCs w:val="0"/>
          <w:caps w:val="0"/>
          <w:spacing w:val="8"/>
          <w:sz w:val="24"/>
          <w:szCs w:val="24"/>
          <w:shd w:val="clear" w:fill="FFFFFF"/>
          <w:lang w:val="en-US" w:eastAsia="zh-CN"/>
        </w:rPr>
        <w:t>学校</w:t>
      </w:r>
      <w:r>
        <w:rPr>
          <w:rFonts w:hint="eastAsia" w:ascii="宋体" w:hAnsi="宋体" w:eastAsia="宋体" w:cs="宋体"/>
          <w:i w:val="0"/>
          <w:iCs w:val="0"/>
          <w:caps w:val="0"/>
          <w:spacing w:val="8"/>
          <w:sz w:val="24"/>
          <w:szCs w:val="24"/>
          <w:shd w:val="clear" w:fill="FFFFFF"/>
        </w:rPr>
        <w:t>认真贯彻落实《职业教育法》、《职业学校学生实习管理规定》，坚守质量立足点，唱响发展主旋律。</w:t>
      </w:r>
    </w:p>
    <w:p w14:paraId="433A111A">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512" w:firstLineChars="200"/>
        <w:jc w:val="both"/>
        <w:textAlignment w:val="auto"/>
        <w:rPr>
          <w:rFonts w:hint="eastAsia" w:ascii="宋体" w:hAnsi="宋体" w:eastAsia="宋体" w:cs="宋体"/>
          <w:i w:val="0"/>
          <w:iCs w:val="0"/>
          <w:caps w:val="0"/>
          <w:spacing w:val="8"/>
          <w:sz w:val="24"/>
          <w:szCs w:val="24"/>
          <w:shd w:val="clear" w:fill="FFFFFF"/>
        </w:rPr>
      </w:pPr>
      <w:r>
        <w:rPr>
          <w:rFonts w:hint="eastAsia" w:ascii="宋体" w:hAnsi="宋体" w:eastAsia="宋体" w:cs="宋体"/>
          <w:i w:val="0"/>
          <w:iCs w:val="0"/>
          <w:caps w:val="0"/>
          <w:spacing w:val="8"/>
          <w:sz w:val="24"/>
          <w:szCs w:val="24"/>
          <w:shd w:val="clear" w:fill="FFFFFF"/>
        </w:rPr>
        <w:t>一是加强职业教育法规政策宣传，广泛宣传国家大力发展职业教育的政策及免学费政策，教育引导广大学生和家长摒弃传统观念，树立正确的教育观、人才观和就业观，提高社会对职业教育的认同感。二是突出社会主义核心价值观的教育。引导学生树立正确的世界观、人生观和价值观，将敬业精神、诚信、爱国主义教育贯穿于教学过程中，落实立德树人的任务。</w:t>
      </w:r>
      <w:r>
        <w:rPr>
          <w:rFonts w:hint="eastAsia" w:ascii="宋体" w:hAnsi="宋体" w:eastAsia="宋体" w:cs="宋体"/>
          <w:i w:val="0"/>
          <w:iCs w:val="0"/>
          <w:caps w:val="0"/>
          <w:spacing w:val="8"/>
          <w:sz w:val="24"/>
          <w:szCs w:val="24"/>
          <w:shd w:val="clear" w:fill="FFFFFF"/>
          <w:lang w:val="en-US" w:eastAsia="zh-CN"/>
        </w:rPr>
        <w:t>三</w:t>
      </w:r>
      <w:r>
        <w:rPr>
          <w:rFonts w:hint="eastAsia" w:ascii="宋体" w:hAnsi="宋体" w:eastAsia="宋体" w:cs="宋体"/>
          <w:i w:val="0"/>
          <w:iCs w:val="0"/>
          <w:caps w:val="0"/>
          <w:spacing w:val="8"/>
          <w:sz w:val="24"/>
          <w:szCs w:val="24"/>
          <w:shd w:val="clear" w:fill="FFFFFF"/>
        </w:rPr>
        <w:t>是学校高度重视免学费、国家助学金以及贫困生助学工作。紧紧围绕工作目标，按政策确定学生资助对象，助学金的发放，严格按申请、评选、公示、审核程序进行。</w:t>
      </w:r>
    </w:p>
    <w:p w14:paraId="714EFA72">
      <w:pPr>
        <w:keepNext w:val="0"/>
        <w:keepLines w:val="0"/>
        <w:pageBreakBefore w:val="0"/>
        <w:widowControl/>
        <w:suppressLineNumbers w:val="0"/>
        <w:kinsoku/>
        <w:wordWrap/>
        <w:overflowPunct/>
        <w:topLinePunct w:val="0"/>
        <w:autoSpaceDE/>
        <w:autoSpaceDN/>
        <w:bidi w:val="0"/>
        <w:adjustRightInd/>
        <w:spacing w:line="440" w:lineRule="exact"/>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为积极推进职业教育发展，加快高技能人才的培养，服务地方经济建设和社会发展，学校不断完善办学条件，提升办学水平，打造技能人才培训培养基地，不断推进内涵发展，推出“校企合作、工学交替、弹性学制”培养模式，同时，面向社会开展各类职业技能培训。学校被认定为国家级、自治区级高技能人才培养基地、国家职业技能鉴定所、全国职工教育培训示范点、自治区家庭服务职业培训示范基地、市级示范性就业技能实训基地等，为当地经济社会发展提供了有力支持。</w:t>
      </w:r>
    </w:p>
    <w:p w14:paraId="255BD4BC">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4学校治理</w:t>
      </w:r>
    </w:p>
    <w:p w14:paraId="728C388E">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rPr>
        <w:t>落实职业学校办学自主权，政府允许学校根据需要设置招聘计划，把真正需要的教师招进来，自主选聘中层干部，让能者多劳、能者多得；学校运行机制畅通，可自行设立内部运行机构；制定了《杭锦后旗职业教育中心奖励性绩效工资考核分配实施细则》《杭锦后旗职业教育中心教职工聘任实施方案》等制度，极大的调动了教职工的工作积极性。</w:t>
      </w:r>
      <w:r>
        <w:rPr>
          <w:rFonts w:hint="eastAsia" w:ascii="宋体" w:hAnsi="宋体" w:eastAsia="宋体" w:cs="宋体"/>
          <w:sz w:val="24"/>
          <w:szCs w:val="24"/>
          <w:lang w:val="en-US" w:eastAsia="zh-CN"/>
        </w:rPr>
        <w:t>2024年</w:t>
      </w:r>
      <w:r>
        <w:rPr>
          <w:rFonts w:hint="eastAsia" w:ascii="宋体" w:hAnsi="宋体" w:eastAsia="宋体" w:cs="宋体"/>
          <w:sz w:val="24"/>
          <w:szCs w:val="24"/>
        </w:rPr>
        <w:t>，通过事业单位招聘，学校</w:t>
      </w:r>
      <w:r>
        <w:rPr>
          <w:rFonts w:hint="eastAsia" w:ascii="宋体" w:hAnsi="宋体" w:eastAsia="宋体" w:cs="宋体"/>
          <w:sz w:val="24"/>
          <w:szCs w:val="24"/>
          <w:lang w:val="en-US" w:eastAsia="zh-CN"/>
        </w:rPr>
        <w:t>自主</w:t>
      </w:r>
      <w:r>
        <w:rPr>
          <w:rFonts w:hint="eastAsia" w:ascii="宋体" w:hAnsi="宋体" w:eastAsia="宋体" w:cs="宋体"/>
          <w:sz w:val="24"/>
          <w:szCs w:val="24"/>
        </w:rPr>
        <w:t>招聘</w:t>
      </w:r>
      <w:r>
        <w:rPr>
          <w:rFonts w:hint="eastAsia" w:ascii="宋体" w:hAnsi="宋体" w:eastAsia="宋体" w:cs="宋体"/>
          <w:sz w:val="24"/>
          <w:szCs w:val="24"/>
          <w:lang w:val="en-US" w:eastAsia="zh-CN"/>
        </w:rPr>
        <w:t>及人才引进共7</w:t>
      </w:r>
      <w:r>
        <w:rPr>
          <w:rFonts w:hint="eastAsia" w:ascii="宋体" w:hAnsi="宋体" w:eastAsia="宋体" w:cs="宋体"/>
          <w:sz w:val="24"/>
          <w:szCs w:val="24"/>
        </w:rPr>
        <w:t>名</w:t>
      </w:r>
      <w:r>
        <w:rPr>
          <w:rFonts w:hint="eastAsia" w:ascii="宋体" w:hAnsi="宋体" w:eastAsia="宋体" w:cs="宋体"/>
          <w:sz w:val="24"/>
          <w:szCs w:val="24"/>
          <w:lang w:val="en-US" w:eastAsia="zh-CN"/>
        </w:rPr>
        <w:t>教师</w:t>
      </w:r>
      <w:r>
        <w:rPr>
          <w:rFonts w:hint="eastAsia" w:ascii="宋体" w:hAnsi="宋体" w:eastAsia="宋体" w:cs="宋体"/>
          <w:sz w:val="24"/>
          <w:szCs w:val="24"/>
        </w:rPr>
        <w:t>，缓解了学校教师短缺的情况。</w:t>
      </w:r>
    </w:p>
    <w:p w14:paraId="107FA8E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学校紧密围绕“培养高技能人才，建设师生幸福家园，创全国一流学校”的发展愿景，构建完善的精准管理文化体系，初见成效。学校精准管理文化的基本内涵就是精细化管理，精准性落实。精细化管理就是落实管理责任，将管理责任具体化、明确化，要求每一个管理者都要到位、尽职，将常规管理引向深入，向细节要质量。为了确保管理制度落地有声，学校形成了独具特色的管理机制，以“统一领导—逐级负责—立足项目—相互配合”为管理方针，实施“五化”管理（管理工作人性化、干部工作项目化、中心工作专业化、常规工作制度化、学生工作课程化），将一切管理定位为服务，替师生着想，替师生着急，努力为师生发展提供最优服务，使精准管理成为学校新常态。围绕精准管理，进一步完善竞争、激励、约束机制和选拔任用制度，根据学校发展总体规划，结合学校实际，在校长全面负责行政工作、党组织保障监督教职工民主参与学校管理的体制下，进一步简政放权，重心下移。为了实现“专业的人做专业的事”，学校推行了专业分校二级管理模式，将学校十大专业划分成护理分校、汽电分校、农牧分校、计财分校、幼旅分校等五个专业分校，扩大专业分校在办学中的自主权，实现专业分校“责权利”的统一。“专业分校二级管理+项目式管理”模式，强化了过程管理，将教育教学管理的重心下移，整合各种资源，形成教学和管理的合力，提升了执行力，这种管理模式的改革给学校的管理带来了活力，也带来了新的生产力。管理体制的改革调动了专业分校和广大教职员工在办学中的积极性、主动性和创造性，促进了专业建设和师资队伍建设，提高了人才培养质量和办学效益，有利于实现学校内涵发展和战略目标。</w:t>
      </w:r>
    </w:p>
    <w:p w14:paraId="2508BEB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.5质量保证体系建设</w:t>
      </w:r>
    </w:p>
    <w:p w14:paraId="11CB288C">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eastAsia="zh-CN"/>
        </w:rPr>
        <w:t>学</w:t>
      </w:r>
      <w:r>
        <w:rPr>
          <w:rFonts w:hint="eastAsia" w:ascii="宋体" w:hAnsi="宋体" w:eastAsia="宋体" w:cs="宋体"/>
          <w:sz w:val="24"/>
          <w:szCs w:val="24"/>
        </w:rPr>
        <w:t>校严格按照《</w:t>
      </w:r>
      <w:r>
        <w:rPr>
          <w:rFonts w:hint="eastAsia" w:ascii="宋体" w:hAnsi="宋体" w:eastAsia="宋体" w:cs="宋体"/>
          <w:sz w:val="24"/>
          <w:szCs w:val="24"/>
          <w:lang w:eastAsia="zh-CN"/>
        </w:rPr>
        <w:t>杭锦后旗职业教育中心制度汇编</w:t>
      </w:r>
      <w:r>
        <w:rPr>
          <w:rFonts w:hint="eastAsia" w:ascii="宋体" w:hAnsi="宋体" w:eastAsia="宋体" w:cs="宋体"/>
          <w:sz w:val="24"/>
          <w:szCs w:val="24"/>
        </w:rPr>
        <w:t>》，加强了师德师风建设，在教师管理上，学校能严格落实教师钉钉考勤、教师请销假等工作，通过教务处</w:t>
      </w:r>
      <w:r>
        <w:rPr>
          <w:rFonts w:hint="eastAsia" w:ascii="宋体" w:hAnsi="宋体" w:eastAsia="宋体" w:cs="宋体"/>
          <w:sz w:val="24"/>
          <w:szCs w:val="24"/>
          <w:lang w:eastAsia="zh-CN"/>
        </w:rPr>
        <w:t>、实训处、</w:t>
      </w:r>
      <w:r>
        <w:rPr>
          <w:rFonts w:hint="eastAsia" w:ascii="宋体" w:hAnsi="宋体" w:eastAsia="宋体" w:cs="宋体"/>
          <w:sz w:val="24"/>
          <w:szCs w:val="24"/>
        </w:rPr>
        <w:t>督导</w:t>
      </w:r>
      <w:r>
        <w:rPr>
          <w:rFonts w:hint="eastAsia" w:ascii="宋体" w:hAnsi="宋体" w:eastAsia="宋体" w:cs="宋体"/>
          <w:sz w:val="24"/>
          <w:szCs w:val="24"/>
          <w:lang w:eastAsia="zh-CN"/>
        </w:rPr>
        <w:t>室</w:t>
      </w:r>
      <w:r>
        <w:rPr>
          <w:rFonts w:hint="eastAsia" w:ascii="宋体" w:hAnsi="宋体" w:eastAsia="宋体" w:cs="宋体"/>
          <w:sz w:val="24"/>
          <w:szCs w:val="24"/>
        </w:rPr>
        <w:t>协作完成教师课堂常规工作，与教师签订不参加有偿家教、规范网络行为等承诺书，切实加强对教师的管理。学校</w:t>
      </w:r>
      <w:r>
        <w:rPr>
          <w:rFonts w:hint="eastAsia" w:ascii="宋体" w:hAnsi="宋体" w:eastAsia="宋体" w:cs="宋体"/>
          <w:sz w:val="24"/>
          <w:szCs w:val="24"/>
          <w:lang w:eastAsia="zh-CN"/>
        </w:rPr>
        <w:t>领导班子</w:t>
      </w:r>
      <w:r>
        <w:rPr>
          <w:rFonts w:hint="eastAsia" w:ascii="宋体" w:hAnsi="宋体" w:eastAsia="宋体" w:cs="宋体"/>
          <w:sz w:val="24"/>
          <w:szCs w:val="24"/>
        </w:rPr>
        <w:t>深入教育教学第一线，实施全方位的质量管理，定期召开</w:t>
      </w:r>
      <w:r>
        <w:rPr>
          <w:rFonts w:hint="eastAsia" w:ascii="宋体" w:hAnsi="宋体" w:eastAsia="宋体" w:cs="宋体"/>
          <w:sz w:val="24"/>
          <w:szCs w:val="24"/>
          <w:lang w:eastAsia="zh-CN"/>
        </w:rPr>
        <w:t>班子组</w:t>
      </w:r>
      <w:r>
        <w:rPr>
          <w:rFonts w:hint="eastAsia" w:ascii="宋体" w:hAnsi="宋体" w:eastAsia="宋体" w:cs="宋体"/>
          <w:sz w:val="24"/>
          <w:szCs w:val="24"/>
        </w:rPr>
        <w:t>会议，研究阶段性工作，及时总结经验，完善制度，改进方法，保障学校教育质量的内在稳定和不断提升。</w:t>
      </w:r>
    </w:p>
    <w:p w14:paraId="29FDFCD4">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right="0"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i w:val="0"/>
          <w:iCs w:val="0"/>
          <w:caps w:val="0"/>
          <w:spacing w:val="0"/>
          <w:sz w:val="24"/>
          <w:szCs w:val="24"/>
          <w:shd w:val="clear" w:fill="FFFFFF"/>
        </w:rPr>
        <w:t>中等职业学校开展教学诊断与改进，构建质量保证体系，是巩固提高中等职业教育发展水平的重大举措。</w:t>
      </w:r>
      <w:r>
        <w:rPr>
          <w:rFonts w:hint="eastAsia" w:ascii="宋体" w:hAnsi="宋体" w:cs="宋体"/>
          <w:i w:val="0"/>
          <w:iCs w:val="0"/>
          <w:caps w:val="0"/>
          <w:spacing w:val="0"/>
          <w:sz w:val="24"/>
          <w:szCs w:val="24"/>
          <w:shd w:val="clear" w:fill="FFFFFF"/>
          <w:lang w:val="en-US" w:eastAsia="zh-CN"/>
        </w:rPr>
        <w:t>学校</w:t>
      </w:r>
      <w:r>
        <w:rPr>
          <w:rFonts w:hint="eastAsia" w:ascii="宋体" w:hAnsi="宋体" w:eastAsia="宋体" w:cs="宋体"/>
          <w:i w:val="0"/>
          <w:iCs w:val="0"/>
          <w:caps w:val="0"/>
          <w:spacing w:val="0"/>
          <w:sz w:val="24"/>
          <w:szCs w:val="24"/>
          <w:shd w:val="clear" w:fill="FFFFFF"/>
        </w:rPr>
        <w:t>不断熟悉“教学诊改”的政策、理论和方法，根据自身发展基础，立目标、定标准、建平台，强化内部质量保证。</w:t>
      </w:r>
      <w:r>
        <w:rPr>
          <w:rFonts w:hint="eastAsia" w:ascii="宋体" w:hAnsi="宋体" w:eastAsia="宋体" w:cs="宋体"/>
          <w:i w:val="0"/>
          <w:iCs w:val="0"/>
          <w:caps w:val="0"/>
          <w:spacing w:val="0"/>
          <w:sz w:val="24"/>
          <w:szCs w:val="24"/>
          <w:shd w:val="clear" w:fill="FFFFFF"/>
          <w:lang w:val="en-US" w:eastAsia="zh-CN"/>
        </w:rPr>
        <w:t>以</w:t>
      </w:r>
      <w:r>
        <w:rPr>
          <w:rFonts w:hint="eastAsia" w:ascii="宋体" w:hAnsi="宋体" w:eastAsia="宋体" w:cs="宋体"/>
          <w:i w:val="0"/>
          <w:iCs w:val="0"/>
          <w:caps w:val="0"/>
          <w:spacing w:val="0"/>
          <w:sz w:val="24"/>
          <w:szCs w:val="24"/>
          <w:shd w:val="clear" w:fill="FFFFFF"/>
        </w:rPr>
        <w:t>提高人才培养质量为核心，按照“需求导向、自我保证、多元诊断、重在改进”的工作方针，落实学校办学主体责任，建立自我规划、自我约束、自我评价、自我改进、自我发展的常态化、周期性、可持续的诊断与改进工作机制，促进全员、全过程、全方位质量保证体系的建立，推动学校进一步改善办学条件、规范学校管理、深化教学改革，持续提升办学水平和人才培养质量。</w:t>
      </w:r>
      <w:r>
        <w:rPr>
          <w:rFonts w:hint="eastAsia" w:ascii="宋体" w:hAnsi="宋体" w:eastAsia="宋体" w:cs="宋体"/>
          <w:sz w:val="24"/>
          <w:szCs w:val="24"/>
          <w:lang w:eastAsia="zh-CN"/>
        </w:rPr>
        <w:t>抢抓区域产业发展机遇，实现人才培养与市场需求无缝对接。强化拔尖学生培养，本着“以赛促教、以赛促学、以赛促创、赛教一体”的原则，构建了校、市、自治区、国家四级竞赛体系，达到了“赛训融合，术业精进”的培养目的。</w:t>
      </w:r>
    </w:p>
    <w:p w14:paraId="51FA2B3A">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学校遵循“按照市场定专业，瞄准岗位设课程，强化实践提技能，扎实课改抓高考”的办学思路，以“培育高技能人才、建设师生幸福家园、争创全国双优中职学校”为办学愿景，实现了人才培养从“产教融合”向“产教科融合”转变，教学方式从“工学结合”向“工学研协同”转变，</w:t>
      </w:r>
      <w:r>
        <w:rPr>
          <w:rFonts w:hint="eastAsia" w:ascii="宋体" w:hAnsi="宋体" w:eastAsia="宋体" w:cs="宋体"/>
          <w:sz w:val="24"/>
          <w:szCs w:val="24"/>
          <w:lang w:val="en-US" w:eastAsia="zh-CN"/>
        </w:rPr>
        <w:t>2022年，刘瑞林等完成的《中职学校现代农业类专业“政企校”深度协同的“三全育人”模式的探索与实践)项目获得内蒙古自治区职业教育教学成果一等奖。</w:t>
      </w:r>
      <w:r>
        <w:rPr>
          <w:rFonts w:hint="eastAsia" w:ascii="宋体" w:hAnsi="宋体" w:eastAsia="宋体" w:cs="宋体"/>
          <w:sz w:val="24"/>
          <w:szCs w:val="24"/>
          <w:lang w:eastAsia="zh-CN"/>
        </w:rPr>
        <w:t>评价方法从传统单一型向全面信息化、数字化、</w:t>
      </w:r>
      <w:r>
        <w:rPr>
          <w:rFonts w:hint="eastAsia" w:ascii="宋体" w:hAnsi="宋体" w:eastAsia="宋体" w:cs="宋体"/>
          <w:sz w:val="24"/>
          <w:szCs w:val="24"/>
          <w:lang w:val="en-US" w:eastAsia="zh-CN"/>
        </w:rPr>
        <w:t>多元化</w:t>
      </w:r>
      <w:r>
        <w:rPr>
          <w:rFonts w:hint="eastAsia" w:ascii="宋体" w:hAnsi="宋体" w:eastAsia="宋体" w:cs="宋体"/>
          <w:sz w:val="24"/>
          <w:szCs w:val="24"/>
          <w:lang w:eastAsia="zh-CN"/>
        </w:rPr>
        <w:t>转变。根据学校《内部质量保证体系诊断与改进实施方案》，加强诊改与日常工作的深度融合，做好诊改工作的组织</w:t>
      </w:r>
      <w:r>
        <w:rPr>
          <w:rFonts w:hint="eastAsia" w:ascii="宋体" w:hAnsi="宋体" w:eastAsia="宋体" w:cs="宋体"/>
          <w:sz w:val="24"/>
          <w:szCs w:val="24"/>
          <w:lang w:val="en-US" w:eastAsia="zh-CN"/>
        </w:rPr>
        <w:t>协调</w:t>
      </w:r>
      <w:r>
        <w:rPr>
          <w:rFonts w:hint="eastAsia" w:ascii="宋体" w:hAnsi="宋体" w:eastAsia="宋体" w:cs="宋体"/>
          <w:sz w:val="24"/>
          <w:szCs w:val="24"/>
          <w:lang w:eastAsia="zh-CN"/>
        </w:rPr>
        <w:t>工作，深入推进学校、专业、课程、教师、学生五个层面诊断与改进，落实年度诊改任务。持续更新完善学校内部质量保证体系诊断与改进信息平台的内容，及时对外公布学校的质量年度报告，接受社会监督</w:t>
      </w:r>
      <w:r>
        <w:rPr>
          <w:rFonts w:hint="eastAsia" w:ascii="宋体" w:hAnsi="宋体" w:eastAsia="宋体" w:cs="宋体"/>
          <w:sz w:val="24"/>
          <w:szCs w:val="24"/>
          <w:lang w:val="en-US" w:eastAsia="zh-CN"/>
        </w:rPr>
        <w:t>提升社会美誉度。</w:t>
      </w:r>
    </w:p>
    <w:p w14:paraId="39D5D2CF">
      <w:pPr>
        <w:pStyle w:val="11"/>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仿宋_GB2312" w:hAnsi="Yu Mincho Light" w:eastAsia="仿宋_GB2312" w:cs="Yu Mincho Light"/>
          <w:sz w:val="24"/>
          <w:szCs w:val="24"/>
        </w:rPr>
      </w:pPr>
      <w:r>
        <w:rPr>
          <w:rFonts w:hint="eastAsia" w:ascii="宋体" w:hAnsi="宋体" w:eastAsia="宋体" w:cs="宋体"/>
          <w:sz w:val="24"/>
          <w:szCs w:val="24"/>
          <w:lang w:val="en-US" w:eastAsia="zh-CN"/>
        </w:rPr>
        <w:t>在旗委政府的大力支持下，依托企业、学校、研究机构合作平台</w:t>
      </w:r>
      <w:r>
        <w:rPr>
          <w:rFonts w:hint="eastAsia" w:ascii="宋体" w:hAnsi="宋体" w:eastAsia="宋体" w:cs="宋体"/>
          <w:sz w:val="24"/>
          <w:szCs w:val="24"/>
          <w:lang w:eastAsia="zh-CN"/>
        </w:rPr>
        <w:t>，紧扣产业链发展和岗位群</w:t>
      </w:r>
      <w:r>
        <w:rPr>
          <w:rFonts w:hint="eastAsia" w:ascii="宋体" w:hAnsi="宋体" w:eastAsia="宋体" w:cs="宋体"/>
          <w:sz w:val="24"/>
          <w:szCs w:val="24"/>
          <w:lang w:val="en-US" w:eastAsia="zh-CN"/>
        </w:rPr>
        <w:t>需</w:t>
      </w:r>
      <w:r>
        <w:rPr>
          <w:rFonts w:hint="eastAsia" w:ascii="宋体" w:hAnsi="宋体" w:eastAsia="宋体" w:cs="宋体"/>
          <w:sz w:val="24"/>
          <w:szCs w:val="24"/>
          <w:lang w:eastAsia="zh-CN"/>
        </w:rPr>
        <w:t>求新常态，围绕人才培养、服务平台建设、双师队伍建设和办学成果等核心指标，构建人才培养产出绩效评价指标体系。精准定位</w:t>
      </w:r>
      <w:r>
        <w:rPr>
          <w:rFonts w:hint="eastAsia" w:ascii="宋体" w:hAnsi="宋体" w:eastAsia="宋体" w:cs="宋体"/>
          <w:sz w:val="24"/>
          <w:szCs w:val="24"/>
          <w:lang w:val="en-US" w:eastAsia="zh-CN"/>
        </w:rPr>
        <w:t>优质</w:t>
      </w:r>
      <w:r>
        <w:rPr>
          <w:rFonts w:hint="eastAsia" w:ascii="宋体" w:hAnsi="宋体" w:eastAsia="宋体" w:cs="宋体"/>
          <w:sz w:val="24"/>
          <w:szCs w:val="24"/>
          <w:lang w:eastAsia="zh-CN"/>
        </w:rPr>
        <w:t>专业校本人才培养目标和规格，聚焦理念、标准、模式、资源、课程、教材等专业建设成果，紧跟产业动态调整评价内容，持续创设高效课堂开展常态化教学诊断与改进。落实“立德树人”根本任务，立足培养德技并修、全面发展的</w:t>
      </w:r>
      <w:r>
        <w:rPr>
          <w:rFonts w:hint="eastAsia" w:ascii="宋体" w:hAnsi="宋体" w:eastAsia="宋体" w:cs="宋体"/>
          <w:sz w:val="24"/>
          <w:szCs w:val="24"/>
          <w:lang w:val="en-US" w:eastAsia="zh-CN"/>
        </w:rPr>
        <w:t>合格中职生。不断</w:t>
      </w:r>
      <w:r>
        <w:rPr>
          <w:rFonts w:hint="eastAsia" w:ascii="宋体" w:hAnsi="宋体" w:eastAsia="宋体" w:cs="宋体"/>
          <w:sz w:val="24"/>
          <w:szCs w:val="24"/>
          <w:lang w:eastAsia="zh-CN"/>
        </w:rPr>
        <w:t>完善</w:t>
      </w:r>
      <w:r>
        <w:rPr>
          <w:rFonts w:hint="eastAsia" w:ascii="宋体" w:hAnsi="宋体" w:eastAsia="宋体" w:cs="宋体"/>
          <w:sz w:val="24"/>
          <w:szCs w:val="24"/>
          <w:lang w:val="en-US" w:eastAsia="zh-CN"/>
        </w:rPr>
        <w:t>学校</w:t>
      </w:r>
      <w:r>
        <w:rPr>
          <w:rFonts w:hint="eastAsia" w:ascii="宋体" w:hAnsi="宋体" w:eastAsia="宋体" w:cs="宋体"/>
          <w:sz w:val="24"/>
          <w:szCs w:val="24"/>
          <w:lang w:eastAsia="zh-CN"/>
        </w:rPr>
        <w:t>自治制度，确定教学诊断与改进为基本制度，建立常态化自主保证人才培养质量机制，</w:t>
      </w:r>
      <w:r>
        <w:rPr>
          <w:rFonts w:hint="eastAsia" w:ascii="宋体" w:hAnsi="宋体" w:eastAsia="宋体" w:cs="宋体"/>
          <w:sz w:val="24"/>
          <w:szCs w:val="24"/>
          <w:lang w:val="en-US" w:eastAsia="zh-CN"/>
        </w:rPr>
        <w:t>每天开展“校领导带班+德育值班+教学值班”大排查和校园监控系统，督查课堂教学情况等，</w:t>
      </w:r>
      <w:r>
        <w:rPr>
          <w:rFonts w:hint="eastAsia" w:ascii="宋体" w:hAnsi="宋体" w:eastAsia="宋体" w:cs="宋体"/>
          <w:sz w:val="24"/>
          <w:szCs w:val="24"/>
          <w:lang w:eastAsia="zh-CN"/>
        </w:rPr>
        <w:t>通过实时采集、监测、分析和管理课堂教学和实习实训教学状态数据，实现整个治理过程标准化、信息化、可控化。</w:t>
      </w:r>
      <w:r>
        <w:rPr>
          <w:rFonts w:hint="eastAsia" w:ascii="宋体" w:hAnsi="宋体" w:eastAsia="宋体" w:cs="宋体"/>
          <w:sz w:val="24"/>
          <w:szCs w:val="24"/>
          <w:lang w:val="en-US" w:eastAsia="zh-CN"/>
        </w:rPr>
        <w:t>学校</w:t>
      </w:r>
      <w:r>
        <w:rPr>
          <w:rFonts w:hint="eastAsia" w:ascii="宋体" w:hAnsi="宋体" w:eastAsia="宋体" w:cs="宋体"/>
          <w:sz w:val="24"/>
          <w:szCs w:val="24"/>
          <w:lang w:eastAsia="zh-CN"/>
        </w:rPr>
        <w:t>建立了内外结合的多元评价机制，将课堂教学和实习实训教学质量保证与行业、企业等外部质量评价体系有机结合起来，实现教学质量评价机制的多元化。不断优化教学质量评价、反馈与改进机制，吸纳学校、行业、企业和社会机构共同参与评价，实现评价主体的多元化。</w:t>
      </w:r>
      <w:r>
        <w:rPr>
          <w:rFonts w:hint="eastAsia" w:ascii="宋体" w:hAnsi="宋体" w:eastAsia="宋体" w:cs="宋体"/>
          <w:sz w:val="24"/>
          <w:szCs w:val="24"/>
          <w:lang w:val="en-US" w:eastAsia="zh-CN"/>
        </w:rPr>
        <w:t>定期</w:t>
      </w:r>
      <w:r>
        <w:rPr>
          <w:rFonts w:hint="eastAsia" w:ascii="宋体" w:hAnsi="宋体" w:eastAsia="宋体" w:cs="宋体"/>
          <w:sz w:val="24"/>
          <w:szCs w:val="24"/>
          <w:lang w:eastAsia="zh-CN"/>
        </w:rPr>
        <w:t>开展人才培养质量、毕业生发展质量</w:t>
      </w:r>
      <w:r>
        <w:rPr>
          <w:rFonts w:hint="eastAsia" w:ascii="宋体" w:hAnsi="宋体" w:eastAsia="宋体" w:cs="宋体"/>
          <w:sz w:val="24"/>
          <w:szCs w:val="24"/>
          <w:lang w:val="en-US" w:eastAsia="zh-CN"/>
        </w:rPr>
        <w:t>问卷调查，</w:t>
      </w:r>
      <w:r>
        <w:rPr>
          <w:rFonts w:hint="eastAsia" w:ascii="宋体" w:hAnsi="宋体" w:eastAsia="宋体" w:cs="宋体"/>
          <w:sz w:val="24"/>
          <w:szCs w:val="24"/>
          <w:lang w:eastAsia="zh-CN"/>
        </w:rPr>
        <w:t>对学校教学质量给予定量数据诊断，全方位提升学生满意度、服务贡献度和社会美誉度。</w:t>
      </w:r>
    </w:p>
    <w:p w14:paraId="0ADC3180">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6师资队伍建设</w:t>
      </w:r>
    </w:p>
    <w:p w14:paraId="703A64FC">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加强师德师风建设：</w:t>
      </w:r>
      <w:r>
        <w:rPr>
          <w:rFonts w:hint="eastAsia" w:ascii="宋体" w:hAnsi="宋体" w:eastAsia="宋体" w:cs="宋体"/>
          <w:b w:val="0"/>
          <w:bCs w:val="0"/>
          <w:sz w:val="24"/>
          <w:szCs w:val="24"/>
          <w:lang w:val="en-US" w:eastAsia="zh-CN"/>
        </w:rPr>
        <w:t>强化教师职业道德教育，提升教师的师德水平，营造崇尚师德师风的氛围，促进学校的精神文明建设。</w:t>
      </w:r>
    </w:p>
    <w:p w14:paraId="6C153D6C">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优化教师队伍结构：</w:t>
      </w:r>
      <w:r>
        <w:rPr>
          <w:rFonts w:hint="eastAsia" w:ascii="宋体" w:hAnsi="宋体" w:eastAsia="宋体" w:cs="宋体"/>
          <w:b w:val="0"/>
          <w:bCs w:val="0"/>
          <w:sz w:val="24"/>
          <w:szCs w:val="24"/>
          <w:lang w:val="en-US" w:eastAsia="zh-CN"/>
        </w:rPr>
        <w:t>合理规划教师队伍的年龄、性别、学历、专业等结构，引进优秀专技人才，充实教师队伍。</w:t>
      </w:r>
    </w:p>
    <w:p w14:paraId="797BE453">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提升教师专业能力：</w:t>
      </w:r>
      <w:r>
        <w:rPr>
          <w:rFonts w:hint="eastAsia" w:ascii="宋体" w:hAnsi="宋体" w:eastAsia="宋体" w:cs="宋体"/>
          <w:b w:val="0"/>
          <w:bCs w:val="0"/>
          <w:sz w:val="24"/>
          <w:szCs w:val="24"/>
          <w:lang w:val="en-US" w:eastAsia="zh-CN"/>
        </w:rPr>
        <w:t>鼓励教师参加各种形式的培训和学习，提升专业知识和实践技能，实施“双师型”教师培养计划，提高教师的实践教学能力。组织教师到企业实践，了解行业发展趋势和最新技术。</w:t>
      </w:r>
    </w:p>
    <w:p w14:paraId="2E324CE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w:t>
      </w:r>
      <w:r>
        <w:rPr>
          <w:rFonts w:hint="eastAsia" w:ascii="宋体" w:hAnsi="宋体" w:eastAsia="宋体" w:cs="宋体"/>
          <w:b/>
          <w:bCs/>
          <w:sz w:val="24"/>
          <w:szCs w:val="24"/>
          <w:lang w:val="en-US" w:eastAsia="zh-CN"/>
        </w:rPr>
        <w:t>完善教师管理制度：</w:t>
      </w:r>
      <w:r>
        <w:rPr>
          <w:rFonts w:hint="eastAsia" w:ascii="宋体" w:hAnsi="宋体" w:eastAsia="宋体" w:cs="宋体"/>
          <w:b w:val="0"/>
          <w:bCs w:val="0"/>
          <w:sz w:val="24"/>
          <w:szCs w:val="24"/>
          <w:lang w:val="en-US" w:eastAsia="zh-CN"/>
        </w:rPr>
        <w:t>推行全员聘用制，建立竞争择优的用人机制。完善绩效考核体系，激发教师的工作积极性和创造性。建立教师激励机制，如设立教学成果奖、优秀教师奖等。</w:t>
      </w:r>
    </w:p>
    <w:p w14:paraId="29673D78">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搭建教师成长平台：</w:t>
      </w:r>
      <w:r>
        <w:rPr>
          <w:rFonts w:hint="eastAsia" w:ascii="宋体" w:hAnsi="宋体" w:eastAsia="宋体" w:cs="宋体"/>
          <w:b w:val="0"/>
          <w:bCs w:val="0"/>
          <w:sz w:val="24"/>
          <w:szCs w:val="24"/>
          <w:lang w:val="en-US" w:eastAsia="zh-CN"/>
        </w:rPr>
        <w:t>建立教师发展平台，提供丰富的培训和学习资源。组织教师参加教学能力大赛、课程开发等活动，提升教学能力和创新能力。鼓励教师参与科研项目和学术交流，拓宽学术视野。</w:t>
      </w:r>
    </w:p>
    <w:p w14:paraId="379FA2D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39"/>
          <w:rFonts w:hint="eastAsia" w:ascii="黑体" w:hAnsi="黑体" w:eastAsia="黑体" w:cs="黑体"/>
          <w:b/>
          <w:bCs w:val="0"/>
          <w:color w:val="auto"/>
          <w:lang w:val="en-US" w:eastAsia="zh-CN"/>
        </w:rPr>
      </w:pPr>
      <w:r>
        <w:rPr>
          <w:rStyle w:val="39"/>
          <w:rFonts w:hint="eastAsia" w:ascii="黑体" w:hAnsi="黑体" w:eastAsia="黑体" w:cs="黑体"/>
          <w:b/>
          <w:bCs w:val="0"/>
          <w:color w:val="auto"/>
        </w:rPr>
        <w:t>6.</w:t>
      </w:r>
      <w:r>
        <w:rPr>
          <w:rStyle w:val="39"/>
          <w:rFonts w:hint="eastAsia" w:ascii="黑体" w:hAnsi="黑体" w:eastAsia="黑体" w:cs="黑体"/>
          <w:b/>
          <w:bCs w:val="0"/>
          <w:color w:val="auto"/>
          <w:lang w:val="en-US" w:eastAsia="zh-CN"/>
        </w:rPr>
        <w:t>7经费投入及其他发展保障方面特色工作</w:t>
      </w:r>
    </w:p>
    <w:p w14:paraId="0554B7C8">
      <w:pPr>
        <w:keepNext w:val="0"/>
        <w:keepLines w:val="0"/>
        <w:pageBreakBefore w:val="0"/>
        <w:widowControl/>
        <w:numPr>
          <w:ilvl w:val="0"/>
          <w:numId w:val="0"/>
        </w:numPr>
        <w:suppressLineNumbers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kern w:val="2"/>
          <w:sz w:val="24"/>
          <w:szCs w:val="24"/>
          <w:lang w:val="en-US" w:eastAsia="zh-CN" w:bidi="ar-SA"/>
        </w:rPr>
        <w:t>学校树立抓机遇、快发展的观念，增强发展才是硬道理的意识，积极地配合并适应经济发展和人民群众对职业教育的需求，大力提升办学条件，</w:t>
      </w:r>
      <w:r>
        <w:rPr>
          <w:rFonts w:hint="eastAsia" w:ascii="宋体" w:hAnsi="宋体" w:eastAsia="宋体" w:cs="宋体"/>
          <w:color w:val="auto"/>
          <w:sz w:val="24"/>
          <w:szCs w:val="24"/>
          <w:lang w:val="en-US" w:eastAsia="zh-CN"/>
        </w:rPr>
        <w:t>本年度通过学校领导不懈努力和政府争取、协商将公园西近70亩地划给学校，</w:t>
      </w:r>
      <w:r>
        <w:rPr>
          <w:rFonts w:hint="eastAsia" w:ascii="宋体" w:hAnsi="宋体" w:eastAsia="宋体" w:cs="宋体"/>
          <w:color w:val="auto"/>
          <w:sz w:val="24"/>
          <w:szCs w:val="24"/>
          <w:highlight w:val="none"/>
          <w:lang w:val="en-US" w:eastAsia="zh-CN"/>
        </w:rPr>
        <w:t>用于巴彦淖尔应用技师学院教学大楼建设项目及体育馆项目的实施，优化教育资源配置，提高学校办学条件，完善教学设施，更加科学合理地调整和设置专业。</w:t>
      </w:r>
    </w:p>
    <w:p w14:paraId="04E4423E">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目前</w:t>
      </w:r>
      <w:r>
        <w:rPr>
          <w:rFonts w:hint="eastAsia" w:ascii="宋体" w:hAnsi="宋体" w:eastAsia="宋体" w:cs="宋体"/>
          <w:b w:val="0"/>
          <w:bCs w:val="0"/>
          <w:color w:val="auto"/>
          <w:sz w:val="24"/>
          <w:szCs w:val="24"/>
          <w:lang w:eastAsia="zh-CN"/>
        </w:rPr>
        <w:t>旗委政府已经召开会议，</w:t>
      </w:r>
      <w:r>
        <w:rPr>
          <w:rFonts w:hint="eastAsia" w:ascii="宋体" w:hAnsi="宋体" w:eastAsia="宋体" w:cs="宋体"/>
          <w:b w:val="0"/>
          <w:bCs w:val="0"/>
          <w:color w:val="auto"/>
          <w:sz w:val="24"/>
          <w:szCs w:val="24"/>
          <w:lang w:val="en-US" w:eastAsia="zh-CN"/>
        </w:rPr>
        <w:t>确定将</w:t>
      </w:r>
      <w:r>
        <w:rPr>
          <w:rFonts w:hint="eastAsia" w:ascii="宋体" w:hAnsi="宋体" w:eastAsia="宋体" w:cs="宋体"/>
          <w:b w:val="0"/>
          <w:bCs w:val="0"/>
          <w:color w:val="auto"/>
          <w:sz w:val="24"/>
          <w:szCs w:val="24"/>
          <w:lang w:eastAsia="zh-CN"/>
        </w:rPr>
        <w:t>建设用地划拨学校，</w:t>
      </w:r>
      <w:r>
        <w:rPr>
          <w:rFonts w:hint="eastAsia" w:ascii="宋体" w:hAnsi="宋体" w:eastAsia="宋体" w:cs="宋体"/>
          <w:b w:val="0"/>
          <w:bCs w:val="0"/>
          <w:color w:val="auto"/>
          <w:sz w:val="24"/>
          <w:szCs w:val="24"/>
          <w:lang w:val="en-US" w:eastAsia="zh-CN"/>
        </w:rPr>
        <w:t>现</w:t>
      </w:r>
      <w:r>
        <w:rPr>
          <w:rFonts w:hint="eastAsia" w:ascii="宋体" w:hAnsi="宋体" w:eastAsia="宋体" w:cs="宋体"/>
          <w:b w:val="0"/>
          <w:bCs w:val="0"/>
          <w:color w:val="auto"/>
          <w:sz w:val="24"/>
          <w:szCs w:val="24"/>
          <w:lang w:eastAsia="zh-CN"/>
        </w:rPr>
        <w:t>学校已经让设计院拿出体育场设计规划图。</w:t>
      </w:r>
      <w:r>
        <w:rPr>
          <w:rFonts w:hint="eastAsia" w:ascii="宋体" w:hAnsi="宋体" w:eastAsia="宋体" w:cs="宋体"/>
          <w:b w:val="0"/>
          <w:bCs w:val="0"/>
          <w:color w:val="auto"/>
          <w:sz w:val="24"/>
          <w:szCs w:val="24"/>
          <w:lang w:val="en-US" w:eastAsia="zh-CN"/>
        </w:rPr>
        <w:t>该项目</w:t>
      </w:r>
      <w:r>
        <w:rPr>
          <w:rFonts w:hint="eastAsia" w:ascii="宋体" w:hAnsi="宋体" w:eastAsia="宋体" w:cs="宋体"/>
          <w:color w:val="auto"/>
          <w:sz w:val="24"/>
          <w:szCs w:val="24"/>
        </w:rPr>
        <w:t>总造价</w:t>
      </w:r>
      <w:r>
        <w:rPr>
          <w:rFonts w:hint="eastAsia" w:ascii="宋体" w:hAnsi="宋体" w:eastAsia="宋体" w:cs="宋体"/>
          <w:color w:val="auto"/>
          <w:sz w:val="24"/>
          <w:szCs w:val="24"/>
          <w:lang w:val="en-US" w:eastAsia="zh-CN"/>
        </w:rPr>
        <w:t>6990万</w:t>
      </w:r>
      <w:r>
        <w:rPr>
          <w:rFonts w:hint="eastAsia" w:ascii="宋体" w:hAnsi="宋体" w:eastAsia="宋体" w:cs="宋体"/>
          <w:color w:val="auto"/>
          <w:sz w:val="24"/>
          <w:szCs w:val="24"/>
        </w:rPr>
        <w:t>元，其中</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校园南面征</w:t>
      </w:r>
      <w:r>
        <w:rPr>
          <w:rFonts w:hint="eastAsia" w:ascii="宋体" w:hAnsi="宋体" w:eastAsia="宋体" w:cs="宋体"/>
          <w:color w:val="auto"/>
          <w:sz w:val="24"/>
          <w:szCs w:val="24"/>
          <w:lang w:eastAsia="zh-CN"/>
        </w:rPr>
        <w:t>地</w:t>
      </w:r>
      <w:r>
        <w:rPr>
          <w:rFonts w:hint="eastAsia" w:ascii="宋体" w:hAnsi="宋体" w:eastAsia="宋体" w:cs="宋体"/>
          <w:color w:val="auto"/>
          <w:sz w:val="24"/>
          <w:szCs w:val="24"/>
          <w:lang w:val="en-US" w:eastAsia="zh-CN"/>
        </w:rPr>
        <w:t>70</w:t>
      </w:r>
      <w:r>
        <w:rPr>
          <w:rFonts w:hint="eastAsia" w:ascii="宋体" w:hAnsi="宋体" w:eastAsia="宋体" w:cs="宋体"/>
          <w:color w:val="auto"/>
          <w:sz w:val="24"/>
          <w:szCs w:val="24"/>
        </w:rPr>
        <w:t>亩，造价</w:t>
      </w:r>
      <w:r>
        <w:rPr>
          <w:rFonts w:hint="eastAsia" w:ascii="宋体" w:hAnsi="宋体" w:eastAsia="宋体" w:cs="宋体"/>
          <w:color w:val="auto"/>
          <w:sz w:val="24"/>
          <w:szCs w:val="24"/>
          <w:lang w:val="en-US" w:eastAsia="zh-CN"/>
        </w:rPr>
        <w:t>840</w:t>
      </w:r>
      <w:r>
        <w:rPr>
          <w:rFonts w:hint="eastAsia" w:ascii="宋体" w:hAnsi="宋体" w:eastAsia="宋体" w:cs="宋体"/>
          <w:color w:val="auto"/>
          <w:sz w:val="24"/>
          <w:szCs w:val="24"/>
        </w:rPr>
        <w:t>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建设体育馆</w:t>
      </w:r>
      <w:r>
        <w:rPr>
          <w:rFonts w:hint="eastAsia" w:ascii="宋体" w:hAnsi="宋体" w:eastAsia="宋体" w:cs="宋体"/>
          <w:color w:val="auto"/>
          <w:sz w:val="24"/>
          <w:szCs w:val="24"/>
          <w:lang w:val="en-US" w:eastAsia="zh-CN"/>
        </w:rPr>
        <w:t>5000</w:t>
      </w:r>
      <w:r>
        <w:rPr>
          <w:rFonts w:hint="eastAsia" w:ascii="宋体" w:hAnsi="宋体" w:eastAsia="宋体" w:cs="宋体"/>
          <w:color w:val="auto"/>
          <w:sz w:val="24"/>
          <w:szCs w:val="24"/>
        </w:rPr>
        <w:t>平方米</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造价</w:t>
      </w:r>
      <w:r>
        <w:rPr>
          <w:rFonts w:hint="eastAsia" w:ascii="宋体" w:hAnsi="宋体" w:eastAsia="宋体" w:cs="宋体"/>
          <w:color w:val="auto"/>
          <w:sz w:val="24"/>
          <w:szCs w:val="24"/>
          <w:lang w:val="en-US" w:eastAsia="zh-CN"/>
        </w:rPr>
        <w:t>2050</w:t>
      </w:r>
      <w:r>
        <w:rPr>
          <w:rFonts w:hint="eastAsia" w:ascii="宋体" w:hAnsi="宋体" w:eastAsia="宋体" w:cs="宋体"/>
          <w:color w:val="auto"/>
          <w:sz w:val="24"/>
          <w:szCs w:val="24"/>
        </w:rPr>
        <w:t>万元及400米标准体育场造价600万元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建设技师学院教学大楼10000平方米，造价</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500万元。预计202</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年实施。</w:t>
      </w:r>
    </w:p>
    <w:p w14:paraId="4963DF39">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color w:val="auto"/>
          <w:sz w:val="24"/>
          <w:szCs w:val="24"/>
          <w:lang w:val="en-US" w:eastAsia="zh-CN"/>
        </w:rPr>
        <w:t>数控基地、数控厂房供暖设施改造，共3024平米，已于暑假期间完成。</w:t>
      </w:r>
      <w:r>
        <w:rPr>
          <w:rFonts w:hint="eastAsia" w:ascii="宋体" w:hAnsi="宋体" w:eastAsia="宋体" w:cs="宋体"/>
          <w:color w:val="auto"/>
          <w:sz w:val="24"/>
          <w:szCs w:val="24"/>
        </w:rPr>
        <w:t>投入</w:t>
      </w:r>
      <w:r>
        <w:rPr>
          <w:rFonts w:hint="eastAsia" w:ascii="宋体" w:hAnsi="宋体" w:eastAsia="宋体" w:cs="宋体"/>
          <w:color w:val="auto"/>
          <w:sz w:val="24"/>
          <w:szCs w:val="24"/>
          <w:lang w:val="en-US" w:eastAsia="zh-CN"/>
        </w:rPr>
        <w:t>3403</w:t>
      </w:r>
      <w:r>
        <w:rPr>
          <w:rFonts w:hint="eastAsia" w:ascii="宋体" w:hAnsi="宋体" w:eastAsia="宋体" w:cs="宋体"/>
          <w:color w:val="auto"/>
          <w:sz w:val="24"/>
          <w:szCs w:val="24"/>
        </w:rPr>
        <w:t>万元</w:t>
      </w:r>
      <w:r>
        <w:rPr>
          <w:rFonts w:hint="eastAsia" w:ascii="宋体" w:hAnsi="宋体" w:eastAsia="宋体" w:cs="宋体"/>
          <w:color w:val="auto"/>
          <w:sz w:val="24"/>
          <w:szCs w:val="24"/>
          <w:lang w:val="en-US" w:eastAsia="zh-CN"/>
        </w:rPr>
        <w:t>新建的8688平米教学大楼现已投入使用。</w:t>
      </w:r>
      <w:r>
        <w:rPr>
          <w:rFonts w:hint="eastAsia" w:ascii="宋体" w:hAnsi="宋体" w:eastAsia="宋体" w:cs="宋体"/>
          <w:color w:val="auto"/>
          <w:sz w:val="24"/>
          <w:szCs w:val="24"/>
        </w:rPr>
        <w:t>购置</w:t>
      </w:r>
      <w:r>
        <w:rPr>
          <w:rFonts w:hint="eastAsia" w:ascii="宋体" w:hAnsi="宋体" w:eastAsia="宋体" w:cs="宋体"/>
          <w:color w:val="auto"/>
          <w:sz w:val="24"/>
          <w:szCs w:val="24"/>
          <w:lang w:eastAsia="zh-CN"/>
        </w:rPr>
        <w:t>了</w:t>
      </w:r>
      <w:r>
        <w:rPr>
          <w:rFonts w:hint="eastAsia" w:ascii="宋体" w:hAnsi="宋体" w:eastAsia="宋体" w:cs="宋体"/>
          <w:color w:val="auto"/>
          <w:sz w:val="24"/>
          <w:szCs w:val="24"/>
        </w:rPr>
        <w:t>产</w:t>
      </w:r>
      <w:r>
        <w:rPr>
          <w:rFonts w:hint="eastAsia" w:ascii="宋体" w:hAnsi="宋体" w:eastAsia="宋体" w:cs="宋体"/>
          <w:color w:val="auto"/>
          <w:sz w:val="24"/>
          <w:szCs w:val="24"/>
          <w:lang w:val="en-US" w:eastAsia="zh-CN"/>
        </w:rPr>
        <w:t>教学</w:t>
      </w:r>
      <w:r>
        <w:rPr>
          <w:rFonts w:hint="eastAsia" w:ascii="宋体" w:hAnsi="宋体" w:eastAsia="宋体" w:cs="宋体"/>
          <w:color w:val="auto"/>
          <w:sz w:val="24"/>
          <w:szCs w:val="24"/>
        </w:rPr>
        <w:t>大楼建设项目所需的实习实训设备及添置其他专业实习实训设施设备</w:t>
      </w:r>
      <w:r>
        <w:rPr>
          <w:rFonts w:hint="eastAsia" w:ascii="宋体" w:hAnsi="宋体" w:eastAsia="宋体" w:cs="宋体"/>
          <w:color w:val="auto"/>
          <w:sz w:val="24"/>
          <w:szCs w:val="24"/>
          <w:lang w:val="en-US" w:eastAsia="zh-CN"/>
        </w:rPr>
        <w:t>460万元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2024年6月份进行了招投标。</w:t>
      </w:r>
      <w:r>
        <w:rPr>
          <w:rFonts w:hint="eastAsia" w:ascii="宋体" w:hAnsi="宋体" w:eastAsia="宋体" w:cs="宋体"/>
          <w:color w:val="auto"/>
          <w:sz w:val="24"/>
          <w:szCs w:val="24"/>
        </w:rPr>
        <w:t>购置</w:t>
      </w:r>
      <w:r>
        <w:rPr>
          <w:rFonts w:hint="eastAsia" w:ascii="宋体" w:hAnsi="宋体" w:eastAsia="宋体" w:cs="宋体"/>
          <w:color w:val="auto"/>
          <w:sz w:val="24"/>
          <w:szCs w:val="24"/>
          <w:lang w:eastAsia="zh-CN"/>
        </w:rPr>
        <w:t>了</w:t>
      </w:r>
      <w:r>
        <w:rPr>
          <w:rFonts w:hint="eastAsia" w:ascii="宋体" w:hAnsi="宋体" w:eastAsia="宋体" w:cs="宋体"/>
          <w:color w:val="auto"/>
          <w:sz w:val="24"/>
          <w:szCs w:val="24"/>
          <w:lang w:val="en-US" w:eastAsia="zh-CN"/>
        </w:rPr>
        <w:t>培训</w:t>
      </w:r>
      <w:r>
        <w:rPr>
          <w:rFonts w:hint="eastAsia" w:ascii="宋体" w:hAnsi="宋体" w:eastAsia="宋体" w:cs="宋体"/>
          <w:color w:val="auto"/>
          <w:sz w:val="24"/>
          <w:szCs w:val="24"/>
        </w:rPr>
        <w:t>所需的实习实训设备</w:t>
      </w:r>
      <w:r>
        <w:rPr>
          <w:rFonts w:hint="eastAsia" w:ascii="宋体" w:hAnsi="宋体" w:eastAsia="宋体" w:cs="宋体"/>
          <w:color w:val="auto"/>
          <w:sz w:val="24"/>
          <w:szCs w:val="24"/>
          <w:lang w:val="en-US" w:eastAsia="zh-CN"/>
        </w:rPr>
        <w:t>1000万元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2024年9月份进行了招投标。</w:t>
      </w:r>
      <w:r>
        <w:rPr>
          <w:rFonts w:hint="eastAsia" w:ascii="宋体" w:hAnsi="宋体" w:eastAsia="宋体" w:cs="宋体"/>
          <w:b w:val="0"/>
          <w:bCs w:val="0"/>
          <w:color w:val="auto"/>
          <w:sz w:val="24"/>
          <w:szCs w:val="24"/>
          <w:lang w:val="en-US" w:eastAsia="zh-CN"/>
        </w:rPr>
        <w:t>投资540万元改造了3420平米的高标准大学生宿舍。</w:t>
      </w:r>
    </w:p>
    <w:p w14:paraId="00E45997">
      <w:pPr>
        <w:keepNext w:val="0"/>
        <w:keepLines w:val="0"/>
        <w:pageBreakBefore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上报了巴彦淖尔市“十五五”前期、（2026年-2027年），后期（2028年-2030年）重大项目谋划储备，约2亿元。建设内容：智慧校园项目、餐厅建设、宿舍建设、体育馆建设、400米塑胶场地建设、技师学院大楼建设、汽修设备、机电设备、培训设备等升级改造等。</w:t>
      </w:r>
    </w:p>
    <w:p w14:paraId="2F87A651">
      <w:pPr>
        <w:keepNext w:val="0"/>
        <w:keepLines w:val="0"/>
        <w:pageBreakBefore w:val="0"/>
        <w:kinsoku/>
        <w:wordWrap/>
        <w:overflowPunct/>
        <w:topLinePunct w:val="0"/>
        <w:autoSpaceDE/>
        <w:autoSpaceDN/>
        <w:bidi w:val="0"/>
        <w:adjustRightInd/>
        <w:snapToGrid/>
        <w:spacing w:line="440" w:lineRule="exact"/>
        <w:ind w:left="105" w:leftChars="50" w:firstLine="360" w:firstLineChars="150"/>
        <w:contextualSpacing/>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kern w:val="0"/>
          <w:sz w:val="24"/>
          <w:szCs w:val="24"/>
          <w:lang w:val="en-US" w:eastAsia="zh-CN"/>
        </w:rPr>
        <w:t>基础建设方面</w:t>
      </w:r>
      <w:r>
        <w:rPr>
          <w:rFonts w:hint="eastAsia" w:ascii="宋体" w:hAnsi="宋体" w:eastAsia="宋体" w:cs="宋体"/>
          <w:color w:val="auto"/>
          <w:kern w:val="0"/>
          <w:sz w:val="24"/>
          <w:szCs w:val="24"/>
          <w:lang w:eastAsia="zh-CN"/>
        </w:rPr>
        <w:t>学校</w:t>
      </w:r>
      <w:r>
        <w:rPr>
          <w:rFonts w:hint="eastAsia" w:ascii="宋体" w:hAnsi="宋体" w:eastAsia="宋体" w:cs="宋体"/>
          <w:color w:val="auto"/>
          <w:kern w:val="0"/>
          <w:sz w:val="24"/>
          <w:szCs w:val="24"/>
        </w:rPr>
        <w:t>今年投入</w:t>
      </w:r>
      <w:r>
        <w:rPr>
          <w:rFonts w:hint="eastAsia" w:ascii="宋体" w:hAnsi="宋体" w:eastAsia="宋体" w:cs="宋体"/>
          <w:color w:val="auto"/>
          <w:kern w:val="0"/>
          <w:sz w:val="24"/>
          <w:szCs w:val="24"/>
          <w:lang w:val="en-US" w:eastAsia="zh-CN"/>
        </w:rPr>
        <w:t>了4000多</w:t>
      </w:r>
      <w:r>
        <w:rPr>
          <w:rFonts w:hint="eastAsia" w:ascii="宋体" w:hAnsi="宋体" w:eastAsia="宋体" w:cs="宋体"/>
          <w:color w:val="auto"/>
          <w:kern w:val="0"/>
          <w:sz w:val="24"/>
          <w:szCs w:val="24"/>
        </w:rPr>
        <w:t>万元，现</w:t>
      </w:r>
      <w:r>
        <w:rPr>
          <w:rFonts w:hint="eastAsia" w:ascii="宋体" w:hAnsi="宋体" w:eastAsia="宋体" w:cs="宋体"/>
          <w:color w:val="auto"/>
          <w:kern w:val="0"/>
          <w:sz w:val="24"/>
          <w:szCs w:val="24"/>
          <w:lang w:val="en-US" w:eastAsia="zh-CN"/>
        </w:rPr>
        <w:t>均</w:t>
      </w:r>
      <w:r>
        <w:rPr>
          <w:rFonts w:hint="eastAsia" w:ascii="宋体" w:hAnsi="宋体" w:eastAsia="宋体" w:cs="宋体"/>
          <w:color w:val="auto"/>
          <w:kern w:val="0"/>
          <w:sz w:val="24"/>
          <w:szCs w:val="24"/>
        </w:rPr>
        <w:t>已</w:t>
      </w:r>
      <w:r>
        <w:rPr>
          <w:rFonts w:hint="eastAsia" w:ascii="宋体" w:hAnsi="宋体" w:eastAsia="宋体" w:cs="宋体"/>
          <w:color w:val="auto"/>
          <w:kern w:val="0"/>
          <w:sz w:val="24"/>
          <w:szCs w:val="24"/>
          <w:lang w:val="en-US" w:eastAsia="zh-CN"/>
        </w:rPr>
        <w:t>投入使用</w:t>
      </w:r>
      <w:r>
        <w:rPr>
          <w:rFonts w:hint="eastAsia" w:ascii="宋体" w:hAnsi="宋体" w:eastAsia="宋体" w:cs="宋体"/>
          <w:color w:val="auto"/>
          <w:kern w:val="0"/>
          <w:sz w:val="24"/>
          <w:szCs w:val="24"/>
          <w:lang w:eastAsia="zh-CN"/>
        </w:rPr>
        <w:t>；</w:t>
      </w:r>
      <w:r>
        <w:rPr>
          <w:rFonts w:hint="eastAsia" w:ascii="宋体" w:hAnsi="宋体" w:eastAsia="宋体" w:cs="宋体"/>
          <w:color w:val="auto"/>
          <w:sz w:val="24"/>
          <w:szCs w:val="24"/>
          <w:lang w:val="en-US" w:eastAsia="zh-CN"/>
        </w:rPr>
        <w:t>2024年学校还</w:t>
      </w:r>
      <w:r>
        <w:rPr>
          <w:rFonts w:hint="eastAsia" w:ascii="宋体" w:hAnsi="宋体" w:eastAsia="宋体" w:cs="宋体"/>
          <w:color w:val="auto"/>
          <w:sz w:val="24"/>
          <w:szCs w:val="24"/>
        </w:rPr>
        <w:t>购置</w:t>
      </w:r>
      <w:r>
        <w:rPr>
          <w:rFonts w:hint="eastAsia" w:ascii="宋体" w:hAnsi="宋体" w:eastAsia="宋体" w:cs="宋体"/>
          <w:color w:val="auto"/>
          <w:sz w:val="24"/>
          <w:szCs w:val="24"/>
          <w:lang w:val="en-US" w:eastAsia="zh-CN"/>
        </w:rPr>
        <w:t>了公寓上下床、双层写字桌、四门电子锁更衣柜、双门电子锁更衣柜、床垫等152万元；学生课桌椅148500元。本年度基础建设及购置及其他支出总计近5000万元。</w:t>
      </w:r>
    </w:p>
    <w:p w14:paraId="753C555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杭锦后旗旗委、政府和各级教育主管部门十分重视学校发展，不仅能够按规定足额拨付教育经费，且逐年有一定数额的增加；生均经费达到自治区财政厅、教育厅联合下发《内蒙古自治区财政厅、教育厅关于全区公办中等职业学校实行公用经费和财政拨款制度的通知》文件，每生每年4000元，和当地同类学校相</w:t>
      </w:r>
      <w:r>
        <w:rPr>
          <w:rFonts w:hint="eastAsia" w:ascii="宋体" w:hAnsi="宋体" w:eastAsia="宋体" w:cs="宋体"/>
          <w:color w:val="auto"/>
          <w:kern w:val="2"/>
          <w:sz w:val="24"/>
          <w:szCs w:val="24"/>
          <w:highlight w:val="none"/>
          <w:lang w:val="en-US" w:eastAsia="zh-CN" w:bidi="ar-SA"/>
        </w:rPr>
        <w:t>当，高于普通高中。2024年拨入学校的资金有：两免经费508.6万元，补助学金186万元，上级专项资金1005万元，合计：1699.6万元。学校2024年学生数为2480人，平均每生2000元，人员保障经费4087.14万元。生产、经营、实习经费120元，全年财政拨款5906.74万元。</w:t>
      </w:r>
    </w:p>
    <w:p w14:paraId="2723DC0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学校平时注重加强校产管理，健全校产电子、纸质档案。严格材料购进，材料领出制度，非易损耗品领出新的，必须收回旧的。年终对库房进行盘点，做到帐物相符。无论固定资产还是易损耗品，均形成档案，物品的入库出库严格登记手续。购买设施设备、办公用品的采购手续按上级部门的要求严格执行,资料要留存齐全。坚持经费预算制度，强化了财务管理保证合理开支有保障、有效益，学校现在经费能维持正常运转，能为学校的日常运行、基本建设、设备购置、师资培训等提供可靠的经费保障。</w:t>
      </w:r>
    </w:p>
    <w:p w14:paraId="04DA8A94">
      <w:pPr>
        <w:keepNext w:val="0"/>
        <w:keepLines w:val="0"/>
        <w:pageBreakBefore w:val="0"/>
        <w:widowControl/>
        <w:numPr>
          <w:ilvl w:val="0"/>
          <w:numId w:val="0"/>
        </w:numPr>
        <w:kinsoku/>
        <w:wordWrap/>
        <w:overflowPunct/>
        <w:topLinePunct w:val="0"/>
        <w:autoSpaceDE/>
        <w:autoSpaceDN/>
        <w:bidi w:val="0"/>
        <w:adjustRightInd w:val="0"/>
        <w:snapToGrid w:val="0"/>
        <w:spacing w:before="157" w:beforeLines="50" w:after="157" w:afterLines="50" w:line="440" w:lineRule="exact"/>
        <w:ind w:firstLine="602" w:firstLineChars="200"/>
        <w:jc w:val="both"/>
        <w:textAlignment w:val="auto"/>
        <w:rPr>
          <w:rStyle w:val="39"/>
          <w:rFonts w:hint="default"/>
          <w:b/>
          <w:bCs w:val="0"/>
          <w:sz w:val="30"/>
          <w:szCs w:val="30"/>
          <w:lang w:val="en-US" w:eastAsia="zh-CN"/>
        </w:rPr>
      </w:pPr>
      <w:r>
        <w:rPr>
          <w:rStyle w:val="39"/>
          <w:rFonts w:hint="eastAsia"/>
          <w:b/>
          <w:bCs w:val="0"/>
          <w:sz w:val="30"/>
          <w:szCs w:val="30"/>
          <w:lang w:val="en-US" w:eastAsia="zh-CN"/>
        </w:rPr>
        <w:t>7.</w:t>
      </w:r>
      <w:r>
        <w:rPr>
          <w:rStyle w:val="39"/>
          <w:rFonts w:hint="default"/>
          <w:b/>
          <w:bCs w:val="0"/>
          <w:sz w:val="30"/>
          <w:szCs w:val="30"/>
          <w:lang w:val="en-US" w:eastAsia="zh-CN"/>
        </w:rPr>
        <w:t>面临挑战</w:t>
      </w:r>
    </w:p>
    <w:p w14:paraId="640A77A0">
      <w:pPr>
        <w:pStyle w:val="11"/>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ind w:left="0" w:firstLine="562" w:firstLineChars="200"/>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1：教学质量评估与反馈</w:t>
      </w:r>
    </w:p>
    <w:p w14:paraId="56C06D66">
      <w:pPr>
        <w:pStyle w:val="11"/>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ind w:left="0" w:firstLine="480" w:firstLineChars="20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建立科学、全面的教学质量评估体系，及时收集和分析学生的学习成果和反馈，对于持续改进教学质量至关重要。如何确保评估的公正性、准确性和有效性，以及如何将评估结果有效地应用于教学改进，是</w:t>
      </w:r>
      <w:r>
        <w:rPr>
          <w:rFonts w:hint="eastAsia" w:ascii="宋体" w:hAnsi="宋体" w:cs="宋体"/>
          <w:b w:val="0"/>
          <w:bCs w:val="0"/>
          <w:sz w:val="24"/>
          <w:szCs w:val="24"/>
          <w:lang w:eastAsia="zh-CN"/>
        </w:rPr>
        <w:t>学校</w:t>
      </w:r>
      <w:r>
        <w:rPr>
          <w:rFonts w:hint="eastAsia" w:ascii="宋体" w:hAnsi="宋体" w:eastAsia="宋体" w:cs="宋体"/>
          <w:b w:val="0"/>
          <w:bCs w:val="0"/>
          <w:sz w:val="24"/>
          <w:szCs w:val="24"/>
          <w:lang w:eastAsia="zh-CN"/>
        </w:rPr>
        <w:t>面临的一个难题。</w:t>
      </w:r>
    </w:p>
    <w:p w14:paraId="5A63B087">
      <w:pPr>
        <w:pStyle w:val="11"/>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ind w:left="0" w:firstLine="562" w:firstLineChars="200"/>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2：国际交流与合作</w:t>
      </w:r>
    </w:p>
    <w:p w14:paraId="79DA654B">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在全球化背景下，加强国际交流与合作对于提升中职教育的国际影响力和竞争力具有重要意义。如何拓展国际交流渠道，提升师生的国际视野和跨文化交流能力，以及如何在国际合作中保持和发扬中国特色职业教育优势，是</w:t>
      </w:r>
      <w:r>
        <w:rPr>
          <w:rFonts w:hint="eastAsia" w:ascii="宋体" w:hAnsi="宋体" w:cs="宋体"/>
          <w:b w:val="0"/>
          <w:bCs w:val="0"/>
          <w:sz w:val="24"/>
          <w:szCs w:val="24"/>
          <w:lang w:eastAsia="zh-CN"/>
        </w:rPr>
        <w:t>学校</w:t>
      </w:r>
      <w:r>
        <w:rPr>
          <w:rFonts w:hint="eastAsia" w:ascii="宋体" w:hAnsi="宋体" w:eastAsia="宋体" w:cs="宋体"/>
          <w:b w:val="0"/>
          <w:bCs w:val="0"/>
          <w:sz w:val="24"/>
          <w:szCs w:val="24"/>
          <w:lang w:eastAsia="zh-CN"/>
        </w:rPr>
        <w:t>需要思考和解决的问题。</w:t>
      </w:r>
    </w:p>
    <w:p w14:paraId="5CA54E4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562" w:firstLineChars="200"/>
        <w:jc w:val="lef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3：生源多元复杂</w:t>
      </w:r>
    </w:p>
    <w:p w14:paraId="0813A529">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中职学生来自不同地区、家庭背景和学业基础，价值观差异大。部分学生因中考失利，学习动力不足，纪律意识淡薄，易受不良风气影响，增加德育难度。例如，一些学生在之前学习环境中缺乏关爱与引导，养成自由散漫习惯，进入中职后难以快速适应规范管理，抵触德育教育。</w:t>
      </w:r>
    </w:p>
    <w:p w14:paraId="5C77120E">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firstLine="562" w:firstLineChars="200"/>
        <w:jc w:val="left"/>
        <w:textAlignment w:val="auto"/>
        <w:rPr>
          <w:rFonts w:hint="eastAsia" w:ascii="黑体" w:hAnsi="黑体" w:eastAsia="黑体" w:cs="黑体"/>
          <w:b/>
          <w:bCs/>
          <w:sz w:val="28"/>
          <w:szCs w:val="28"/>
          <w:lang w:eastAsia="zh-CN"/>
        </w:rPr>
      </w:pPr>
      <w:r>
        <w:rPr>
          <w:rFonts w:hint="eastAsia" w:ascii="黑体" w:hAnsi="黑体" w:eastAsia="黑体" w:cs="黑体"/>
          <w:b/>
          <w:bCs/>
          <w:sz w:val="28"/>
          <w:szCs w:val="28"/>
          <w:lang w:eastAsia="zh-CN"/>
        </w:rPr>
        <w:t>挑战</w:t>
      </w:r>
      <w:r>
        <w:rPr>
          <w:rFonts w:hint="eastAsia" w:ascii="黑体" w:hAnsi="黑体" w:eastAsia="黑体" w:cs="黑体"/>
          <w:b/>
          <w:bCs/>
          <w:sz w:val="28"/>
          <w:szCs w:val="28"/>
          <w:lang w:val="en-US" w:eastAsia="zh-CN"/>
        </w:rPr>
        <w:t>4：</w:t>
      </w:r>
      <w:r>
        <w:rPr>
          <w:rFonts w:hint="eastAsia" w:ascii="黑体" w:hAnsi="黑体" w:eastAsia="黑体" w:cs="黑体"/>
          <w:b/>
          <w:bCs/>
          <w:sz w:val="28"/>
          <w:szCs w:val="28"/>
          <w:lang w:eastAsia="zh-CN"/>
        </w:rPr>
        <w:t>社会环境冲击</w:t>
      </w:r>
    </w:p>
    <w:p w14:paraId="3F5729E2">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firstLine="480" w:firstLineChars="200"/>
        <w:jc w:val="left"/>
        <w:textAlignment w:val="auto"/>
        <w:rPr>
          <w:rFonts w:hint="eastAsia" w:ascii="黑体" w:hAnsi="黑体" w:eastAsia="黑体" w:cs="黑体"/>
          <w:b/>
          <w:bCs/>
          <w:sz w:val="28"/>
          <w:szCs w:val="28"/>
          <w:lang w:val="en-US" w:eastAsia="zh-CN"/>
        </w:rPr>
      </w:pPr>
      <w:r>
        <w:rPr>
          <w:rFonts w:hint="eastAsia" w:ascii="宋体" w:hAnsi="宋体" w:eastAsia="宋体" w:cs="宋体"/>
          <w:b w:val="0"/>
          <w:bCs w:val="0"/>
          <w:sz w:val="24"/>
          <w:szCs w:val="24"/>
          <w:lang w:eastAsia="zh-CN"/>
        </w:rPr>
        <w:t>网络普及使中职学生易接触多元信息，不良文化如网络暴力、低俗内容等易侵蚀学生心灵。同时，社会上功利主义、拜金主义等观念也影响着学生，使其对传统道德观念产生困惑与动摇，给学校正面价值观引导带来挑战。像部分学生受网红一夜暴富现象影响，认为读书无用，忽视自身品德修养与学业提升。</w:t>
      </w:r>
    </w:p>
    <w:p w14:paraId="588CC82B">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5F32EB9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68DFB0D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6871EC5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4707BD0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07D8F3B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22AD049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452E64A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52D6F22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222222"/>
          <w:spacing w:val="0"/>
          <w:sz w:val="24"/>
          <w:szCs w:val="24"/>
          <w:shd w:val="clear" w:color="auto" w:fill="FFFFFF"/>
          <w:lang w:eastAsia="zh-CN"/>
        </w:rPr>
      </w:pPr>
    </w:p>
    <w:p w14:paraId="46E2B8A7">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5378E0B8">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69FB7ACF">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402C4E4C">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219F4180">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23B63864">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666C1AC0">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38A01896">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p>
    <w:p w14:paraId="5CAAA5E8">
      <w:pPr>
        <w:keepNext w:val="0"/>
        <w:keepLines w:val="0"/>
        <w:pageBreakBefore w:val="0"/>
        <w:widowControl w:val="0"/>
        <w:kinsoku/>
        <w:wordWrap/>
        <w:overflowPunct/>
        <w:topLinePunct w:val="0"/>
        <w:autoSpaceDE/>
        <w:autoSpaceDN/>
        <w:bidi w:val="0"/>
        <w:adjustRightInd/>
        <w:spacing w:line="440" w:lineRule="exact"/>
        <w:jc w:val="both"/>
        <w:textAlignment w:val="auto"/>
        <w:rPr>
          <w:rFonts w:hint="eastAsia" w:ascii="黑体" w:hAnsi="黑体" w:eastAsia="黑体" w:cs="黑体"/>
          <w:color w:val="000000" w:themeColor="text1"/>
          <w:sz w:val="30"/>
          <w:szCs w:val="30"/>
          <w:lang w:eastAsia="zh-CN"/>
          <w14:textFill>
            <w14:solidFill>
              <w14:schemeClr w14:val="tx1"/>
            </w14:solidFill>
          </w14:textFill>
        </w:rPr>
      </w:pPr>
      <w:r>
        <w:rPr>
          <w:rFonts w:hint="eastAsia" w:ascii="黑体" w:hAnsi="黑体" w:eastAsia="黑体" w:cs="黑体"/>
          <w:color w:val="000000" w:themeColor="text1"/>
          <w:sz w:val="30"/>
          <w:szCs w:val="30"/>
          <w:lang w:eastAsia="zh-CN"/>
          <w14:textFill>
            <w14:solidFill>
              <w14:schemeClr w14:val="tx1"/>
            </w14:solidFill>
          </w14:textFill>
        </w:rPr>
        <w:t>附表：</w:t>
      </w:r>
    </w:p>
    <w:p w14:paraId="389EBDE3">
      <w:pPr>
        <w:jc w:val="center"/>
        <w:rPr>
          <w:rFonts w:hint="eastAsia" w:ascii="黑体" w:hAnsi="黑体" w:eastAsia="黑体" w:cs="黑体"/>
          <w:b/>
          <w:bCs/>
          <w:sz w:val="32"/>
          <w:szCs w:val="32"/>
          <w:lang w:val="en-US" w:eastAsia="zh-CN"/>
        </w:rPr>
      </w:pPr>
      <w:r>
        <w:rPr>
          <w:rFonts w:hint="eastAsia" w:ascii="黑体" w:hAnsi="黑体" w:eastAsia="黑体" w:cs="黑体"/>
          <w:sz w:val="32"/>
          <w:szCs w:val="32"/>
          <w:lang w:val="en-US" w:eastAsia="zh-CN"/>
        </w:rPr>
        <w:t>表1 人才培养质量计分卡</w:t>
      </w:r>
    </w:p>
    <w:p w14:paraId="3E6ECC7C">
      <w:pPr>
        <w:jc w:val="left"/>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0" w:type="auto"/>
        <w:tblInd w:w="-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3974"/>
        <w:gridCol w:w="1131"/>
        <w:gridCol w:w="1208"/>
        <w:gridCol w:w="1372"/>
      </w:tblGrid>
      <w:tr w14:paraId="7C9A6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top"/>
          </w:tcPr>
          <w:p w14:paraId="57D734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3974" w:type="dxa"/>
            <w:noWrap w:val="0"/>
            <w:vAlign w:val="top"/>
          </w:tcPr>
          <w:p w14:paraId="2C527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1131" w:type="dxa"/>
            <w:noWrap w:val="0"/>
            <w:vAlign w:val="top"/>
          </w:tcPr>
          <w:p w14:paraId="060F4D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208" w:type="dxa"/>
            <w:noWrap w:val="0"/>
            <w:vAlign w:val="top"/>
          </w:tcPr>
          <w:p w14:paraId="6C605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372" w:type="dxa"/>
            <w:noWrap w:val="0"/>
            <w:vAlign w:val="top"/>
          </w:tcPr>
          <w:p w14:paraId="472BE2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1D728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06876D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3974" w:type="dxa"/>
            <w:noWrap w:val="0"/>
            <w:vAlign w:val="top"/>
          </w:tcPr>
          <w:p w14:paraId="0E5E08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毕业生人数</w:t>
            </w:r>
            <w:r>
              <w:rPr>
                <w:rFonts w:hint="default" w:ascii="新宋体" w:hAnsi="新宋体" w:eastAsia="新宋体" w:cs="新宋体"/>
                <w:spacing w:val="-12"/>
                <w:sz w:val="23"/>
                <w:szCs w:val="23"/>
              </w:rPr>
              <w:t>*</w:t>
            </w:r>
          </w:p>
        </w:tc>
        <w:tc>
          <w:tcPr>
            <w:tcW w:w="1131" w:type="dxa"/>
            <w:noWrap w:val="0"/>
            <w:vAlign w:val="top"/>
          </w:tcPr>
          <w:p w14:paraId="31F1A0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4B6D93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726</w:t>
            </w:r>
          </w:p>
        </w:tc>
        <w:tc>
          <w:tcPr>
            <w:tcW w:w="1372" w:type="dxa"/>
            <w:noWrap w:val="0"/>
            <w:vAlign w:val="top"/>
          </w:tcPr>
          <w:p w14:paraId="09D469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561</w:t>
            </w:r>
          </w:p>
        </w:tc>
      </w:tr>
      <w:tr w14:paraId="00184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restart"/>
            <w:noWrap w:val="0"/>
            <w:vAlign w:val="center"/>
          </w:tcPr>
          <w:p w14:paraId="5DE40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3974" w:type="dxa"/>
            <w:noWrap w:val="0"/>
            <w:vAlign w:val="top"/>
          </w:tcPr>
          <w:p w14:paraId="191B30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毕业去向落实人数</w:t>
            </w:r>
          </w:p>
        </w:tc>
        <w:tc>
          <w:tcPr>
            <w:tcW w:w="1131" w:type="dxa"/>
            <w:noWrap w:val="0"/>
            <w:vAlign w:val="top"/>
          </w:tcPr>
          <w:p w14:paraId="6EBDDB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098F04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726</w:t>
            </w:r>
          </w:p>
        </w:tc>
        <w:tc>
          <w:tcPr>
            <w:tcW w:w="1372" w:type="dxa"/>
            <w:noWrap w:val="0"/>
            <w:vAlign w:val="top"/>
          </w:tcPr>
          <w:p w14:paraId="2023D2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561</w:t>
            </w:r>
          </w:p>
        </w:tc>
      </w:tr>
      <w:tr w14:paraId="0443A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6176A0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51A5F9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其中：毕业生升学人数</w:t>
            </w:r>
          </w:p>
        </w:tc>
        <w:tc>
          <w:tcPr>
            <w:tcW w:w="1131" w:type="dxa"/>
            <w:noWrap w:val="0"/>
            <w:vAlign w:val="top"/>
          </w:tcPr>
          <w:p w14:paraId="79A89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29CCE4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716</w:t>
            </w:r>
          </w:p>
        </w:tc>
        <w:tc>
          <w:tcPr>
            <w:tcW w:w="1372" w:type="dxa"/>
            <w:noWrap w:val="0"/>
            <w:vAlign w:val="top"/>
          </w:tcPr>
          <w:p w14:paraId="63ACBB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507</w:t>
            </w:r>
          </w:p>
        </w:tc>
      </w:tr>
      <w:tr w14:paraId="7D853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21908C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52E58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升入本科人数</w:t>
            </w:r>
          </w:p>
        </w:tc>
        <w:tc>
          <w:tcPr>
            <w:tcW w:w="1131" w:type="dxa"/>
            <w:noWrap w:val="0"/>
            <w:vAlign w:val="top"/>
          </w:tcPr>
          <w:p w14:paraId="205C47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人</w:t>
            </w:r>
          </w:p>
        </w:tc>
        <w:tc>
          <w:tcPr>
            <w:tcW w:w="1208" w:type="dxa"/>
            <w:noWrap w:val="0"/>
            <w:vAlign w:val="top"/>
          </w:tcPr>
          <w:p w14:paraId="71853A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119</w:t>
            </w:r>
          </w:p>
        </w:tc>
        <w:tc>
          <w:tcPr>
            <w:tcW w:w="1372" w:type="dxa"/>
            <w:noWrap w:val="0"/>
            <w:vAlign w:val="top"/>
          </w:tcPr>
          <w:p w14:paraId="502B69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154</w:t>
            </w:r>
          </w:p>
        </w:tc>
      </w:tr>
      <w:tr w14:paraId="7372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791075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3974" w:type="dxa"/>
            <w:noWrap w:val="0"/>
            <w:vAlign w:val="top"/>
          </w:tcPr>
          <w:p w14:paraId="326150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毕业生本省去向落实率</w:t>
            </w:r>
          </w:p>
        </w:tc>
        <w:tc>
          <w:tcPr>
            <w:tcW w:w="1131" w:type="dxa"/>
            <w:noWrap w:val="0"/>
            <w:vAlign w:val="top"/>
          </w:tcPr>
          <w:p w14:paraId="6D24BC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w:t>
            </w:r>
          </w:p>
        </w:tc>
        <w:tc>
          <w:tcPr>
            <w:tcW w:w="1208" w:type="dxa"/>
            <w:noWrap w:val="0"/>
            <w:vAlign w:val="top"/>
          </w:tcPr>
          <w:p w14:paraId="58633C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w:t>
            </w:r>
          </w:p>
        </w:tc>
        <w:tc>
          <w:tcPr>
            <w:tcW w:w="1372" w:type="dxa"/>
            <w:noWrap w:val="0"/>
            <w:vAlign w:val="top"/>
          </w:tcPr>
          <w:p w14:paraId="773941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w:t>
            </w:r>
          </w:p>
        </w:tc>
      </w:tr>
      <w:tr w14:paraId="649CD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6A1CA2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3974" w:type="dxa"/>
            <w:noWrap w:val="0"/>
            <w:vAlign w:val="top"/>
          </w:tcPr>
          <w:p w14:paraId="41BCD2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月收入</w:t>
            </w:r>
          </w:p>
        </w:tc>
        <w:tc>
          <w:tcPr>
            <w:tcW w:w="1131" w:type="dxa"/>
            <w:noWrap w:val="0"/>
            <w:vAlign w:val="top"/>
          </w:tcPr>
          <w:p w14:paraId="7B122D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元</w:t>
            </w:r>
          </w:p>
        </w:tc>
        <w:tc>
          <w:tcPr>
            <w:tcW w:w="1208" w:type="dxa"/>
            <w:noWrap w:val="0"/>
            <w:vAlign w:val="top"/>
          </w:tcPr>
          <w:p w14:paraId="4AA875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2800</w:t>
            </w:r>
          </w:p>
        </w:tc>
        <w:tc>
          <w:tcPr>
            <w:tcW w:w="1372" w:type="dxa"/>
            <w:noWrap w:val="0"/>
            <w:vAlign w:val="top"/>
          </w:tcPr>
          <w:p w14:paraId="636EF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2700</w:t>
            </w:r>
          </w:p>
        </w:tc>
      </w:tr>
      <w:tr w14:paraId="3E69A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restart"/>
            <w:noWrap w:val="0"/>
            <w:vAlign w:val="center"/>
          </w:tcPr>
          <w:p w14:paraId="4CBB04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3974" w:type="dxa"/>
            <w:noWrap w:val="0"/>
            <w:vAlign w:val="top"/>
          </w:tcPr>
          <w:p w14:paraId="6CB811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毕业生面向三次产业就业人数</w:t>
            </w:r>
          </w:p>
        </w:tc>
        <w:tc>
          <w:tcPr>
            <w:tcW w:w="1131" w:type="dxa"/>
            <w:noWrap w:val="0"/>
            <w:vAlign w:val="top"/>
          </w:tcPr>
          <w:p w14:paraId="6F29C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3601BE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10</w:t>
            </w:r>
          </w:p>
        </w:tc>
        <w:tc>
          <w:tcPr>
            <w:tcW w:w="1372" w:type="dxa"/>
            <w:noWrap w:val="0"/>
            <w:vAlign w:val="top"/>
          </w:tcPr>
          <w:p w14:paraId="2AC35D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54</w:t>
            </w:r>
          </w:p>
        </w:tc>
      </w:tr>
      <w:tr w14:paraId="59815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73C6FE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02C069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其中：面向第一产业</w:t>
            </w:r>
          </w:p>
        </w:tc>
        <w:tc>
          <w:tcPr>
            <w:tcW w:w="1131" w:type="dxa"/>
            <w:noWrap w:val="0"/>
            <w:vAlign w:val="top"/>
          </w:tcPr>
          <w:p w14:paraId="0CDFD1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298054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c>
          <w:tcPr>
            <w:tcW w:w="1372" w:type="dxa"/>
            <w:noWrap w:val="0"/>
            <w:vAlign w:val="top"/>
          </w:tcPr>
          <w:p w14:paraId="59D85E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p w14:paraId="50CC91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p>
        </w:tc>
      </w:tr>
      <w:tr w14:paraId="3D9E9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53F3CF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2E21DA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面向第二产业</w:t>
            </w:r>
          </w:p>
        </w:tc>
        <w:tc>
          <w:tcPr>
            <w:tcW w:w="1131" w:type="dxa"/>
            <w:noWrap w:val="0"/>
            <w:vAlign w:val="top"/>
          </w:tcPr>
          <w:p w14:paraId="55D0CA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70F11F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c>
          <w:tcPr>
            <w:tcW w:w="1372" w:type="dxa"/>
            <w:noWrap w:val="0"/>
            <w:vAlign w:val="top"/>
          </w:tcPr>
          <w:p w14:paraId="46EFE5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r>
      <w:tr w14:paraId="78C67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vMerge w:val="continue"/>
            <w:noWrap w:val="0"/>
            <w:vAlign w:val="center"/>
          </w:tcPr>
          <w:p w14:paraId="303167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3974" w:type="dxa"/>
            <w:noWrap w:val="0"/>
            <w:vAlign w:val="top"/>
          </w:tcPr>
          <w:p w14:paraId="127FF4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面向第三产业</w:t>
            </w:r>
          </w:p>
        </w:tc>
        <w:tc>
          <w:tcPr>
            <w:tcW w:w="1131" w:type="dxa"/>
            <w:noWrap w:val="0"/>
            <w:vAlign w:val="top"/>
          </w:tcPr>
          <w:p w14:paraId="46FEFA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08" w:type="dxa"/>
            <w:noWrap w:val="0"/>
            <w:vAlign w:val="top"/>
          </w:tcPr>
          <w:p w14:paraId="24C01C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10</w:t>
            </w:r>
          </w:p>
        </w:tc>
        <w:tc>
          <w:tcPr>
            <w:tcW w:w="1372" w:type="dxa"/>
            <w:noWrap w:val="0"/>
            <w:vAlign w:val="top"/>
          </w:tcPr>
          <w:p w14:paraId="3D8A14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54</w:t>
            </w:r>
          </w:p>
        </w:tc>
      </w:tr>
      <w:tr w14:paraId="12F7C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812" w:type="dxa"/>
            <w:noWrap w:val="0"/>
            <w:vAlign w:val="center"/>
          </w:tcPr>
          <w:p w14:paraId="47E0BE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3974" w:type="dxa"/>
            <w:noWrap w:val="0"/>
            <w:vAlign w:val="top"/>
          </w:tcPr>
          <w:p w14:paraId="208DB1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自主创业率</w:t>
            </w:r>
          </w:p>
        </w:tc>
        <w:tc>
          <w:tcPr>
            <w:tcW w:w="1131" w:type="dxa"/>
            <w:noWrap w:val="0"/>
            <w:vAlign w:val="top"/>
          </w:tcPr>
          <w:p w14:paraId="007384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08" w:type="dxa"/>
            <w:noWrap w:val="0"/>
            <w:vAlign w:val="top"/>
          </w:tcPr>
          <w:p w14:paraId="2FB96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372" w:type="dxa"/>
            <w:noWrap w:val="0"/>
            <w:vAlign w:val="top"/>
          </w:tcPr>
          <w:p w14:paraId="229695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0</w:t>
            </w:r>
          </w:p>
        </w:tc>
      </w:tr>
      <w:tr w14:paraId="2268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812" w:type="dxa"/>
            <w:noWrap w:val="0"/>
            <w:vAlign w:val="center"/>
          </w:tcPr>
          <w:p w14:paraId="7866A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3974" w:type="dxa"/>
            <w:noWrap w:val="0"/>
            <w:vAlign w:val="top"/>
          </w:tcPr>
          <w:p w14:paraId="46BE9C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毕业三年晋升比例</w:t>
            </w:r>
          </w:p>
        </w:tc>
        <w:tc>
          <w:tcPr>
            <w:tcW w:w="1131" w:type="dxa"/>
            <w:noWrap w:val="0"/>
            <w:vAlign w:val="top"/>
          </w:tcPr>
          <w:p w14:paraId="35EEA5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08" w:type="dxa"/>
            <w:noWrap w:val="0"/>
            <w:vAlign w:val="top"/>
          </w:tcPr>
          <w:p w14:paraId="7E5D4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1.37</w:t>
            </w:r>
          </w:p>
        </w:tc>
        <w:tc>
          <w:tcPr>
            <w:tcW w:w="1372" w:type="dxa"/>
            <w:noWrap w:val="0"/>
            <w:vAlign w:val="top"/>
          </w:tcPr>
          <w:p w14:paraId="022204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1.25</w:t>
            </w:r>
          </w:p>
        </w:tc>
      </w:tr>
    </w:tbl>
    <w:p w14:paraId="38428EB6">
      <w:pPr>
        <w:rPr>
          <w:rFonts w:hint="default" w:eastAsia="宋体"/>
          <w:lang w:val="en-US" w:eastAsia="zh-CN"/>
        </w:rPr>
      </w:pPr>
    </w:p>
    <w:p w14:paraId="6AFF7BDE">
      <w:pPr>
        <w:jc w:val="center"/>
        <w:rPr>
          <w:rFonts w:hint="eastAsia" w:ascii="仿宋" w:hAnsi="仿宋" w:eastAsia="仿宋" w:cs="仿宋"/>
          <w:b/>
          <w:bCs/>
          <w:sz w:val="32"/>
          <w:szCs w:val="32"/>
          <w:lang w:eastAsia="zh-CN"/>
        </w:rPr>
      </w:pPr>
      <w:r>
        <w:rPr>
          <w:rFonts w:hint="eastAsia" w:ascii="黑体" w:hAnsi="黑体" w:eastAsia="黑体" w:cs="黑体"/>
          <w:sz w:val="32"/>
          <w:szCs w:val="32"/>
          <w:lang w:val="en-US" w:eastAsia="zh-CN"/>
        </w:rPr>
        <w:t>表2 满意度调查表</w:t>
      </w:r>
    </w:p>
    <w:p w14:paraId="65FB5979">
      <w:pPr>
        <w:jc w:val="left"/>
        <w:rPr>
          <w:rFonts w:hint="eastAsia"/>
          <w:sz w:val="36"/>
          <w:szCs w:val="36"/>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9257" w:type="dxa"/>
        <w:tblInd w:w="-3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2904"/>
        <w:gridCol w:w="779"/>
        <w:gridCol w:w="1091"/>
        <w:gridCol w:w="1178"/>
        <w:gridCol w:w="842"/>
        <w:gridCol w:w="1774"/>
      </w:tblGrid>
      <w:tr w14:paraId="0F1F0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noWrap w:val="0"/>
            <w:vAlign w:val="top"/>
          </w:tcPr>
          <w:p w14:paraId="515894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2904" w:type="dxa"/>
            <w:noWrap w:val="0"/>
            <w:vAlign w:val="center"/>
          </w:tcPr>
          <w:p w14:paraId="668DFC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779" w:type="dxa"/>
            <w:noWrap w:val="0"/>
            <w:vAlign w:val="center"/>
          </w:tcPr>
          <w:p w14:paraId="0F43F3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091" w:type="dxa"/>
            <w:noWrap w:val="0"/>
            <w:vAlign w:val="center"/>
          </w:tcPr>
          <w:p w14:paraId="39AA98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178" w:type="dxa"/>
            <w:noWrap w:val="0"/>
            <w:vAlign w:val="center"/>
          </w:tcPr>
          <w:p w14:paraId="1DE589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c>
          <w:tcPr>
            <w:tcW w:w="842" w:type="dxa"/>
            <w:noWrap w:val="0"/>
            <w:vAlign w:val="center"/>
          </w:tcPr>
          <w:p w14:paraId="7DF13A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color w:val="auto"/>
                <w:sz w:val="28"/>
                <w:szCs w:val="28"/>
                <w:vertAlign w:val="baseline"/>
                <w:lang w:val="en-US" w:eastAsia="zh-CN"/>
              </w:rPr>
            </w:pPr>
            <w:r>
              <w:rPr>
                <w:rFonts w:hint="eastAsia" w:ascii="黑体" w:hAnsi="黑体" w:eastAsia="黑体" w:cs="黑体"/>
                <w:color w:val="auto"/>
                <w:sz w:val="28"/>
                <w:szCs w:val="28"/>
                <w:vertAlign w:val="baseline"/>
                <w:lang w:val="en-US" w:eastAsia="zh-CN"/>
              </w:rPr>
              <w:t>调查人数</w:t>
            </w:r>
          </w:p>
        </w:tc>
        <w:tc>
          <w:tcPr>
            <w:tcW w:w="1774" w:type="dxa"/>
            <w:noWrap w:val="0"/>
            <w:vAlign w:val="center"/>
          </w:tcPr>
          <w:p w14:paraId="4F14E4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color w:val="auto"/>
                <w:sz w:val="28"/>
                <w:szCs w:val="28"/>
                <w:vertAlign w:val="baseline"/>
                <w:lang w:val="en-US" w:eastAsia="zh-CN"/>
              </w:rPr>
            </w:pPr>
            <w:r>
              <w:rPr>
                <w:rFonts w:hint="eastAsia" w:ascii="黑体" w:hAnsi="黑体" w:eastAsia="黑体" w:cs="黑体"/>
                <w:color w:val="auto"/>
                <w:sz w:val="28"/>
                <w:szCs w:val="28"/>
                <w:vertAlign w:val="baseline"/>
                <w:lang w:val="en-US" w:eastAsia="zh-CN"/>
              </w:rPr>
              <w:t>调查方式</w:t>
            </w:r>
          </w:p>
        </w:tc>
      </w:tr>
      <w:tr w14:paraId="1019B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restart"/>
            <w:noWrap w:val="0"/>
            <w:vAlign w:val="center"/>
          </w:tcPr>
          <w:p w14:paraId="2363DBD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240" w:firstLineChars="100"/>
              <w:jc w:val="both"/>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2904" w:type="dxa"/>
            <w:noWrap w:val="0"/>
            <w:vAlign w:val="center"/>
          </w:tcPr>
          <w:p w14:paraId="38BF3E4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在校生满意度</w:t>
            </w:r>
            <w:r>
              <w:rPr>
                <w:rFonts w:hint="default" w:ascii="新宋体" w:hAnsi="新宋体" w:eastAsia="新宋体" w:cs="新宋体"/>
                <w:spacing w:val="-12"/>
                <w:sz w:val="23"/>
                <w:szCs w:val="23"/>
              </w:rPr>
              <w:t>*</w:t>
            </w:r>
          </w:p>
        </w:tc>
        <w:tc>
          <w:tcPr>
            <w:tcW w:w="779" w:type="dxa"/>
            <w:noWrap w:val="0"/>
            <w:vAlign w:val="center"/>
          </w:tcPr>
          <w:p w14:paraId="1170A5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720C25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87.41</w:t>
            </w:r>
          </w:p>
        </w:tc>
        <w:tc>
          <w:tcPr>
            <w:tcW w:w="1178" w:type="dxa"/>
            <w:noWrap w:val="0"/>
            <w:vAlign w:val="center"/>
          </w:tcPr>
          <w:p w14:paraId="378B6F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842" w:type="dxa"/>
            <w:noWrap w:val="0"/>
            <w:vAlign w:val="center"/>
          </w:tcPr>
          <w:p w14:paraId="2D2CBA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p>
        </w:tc>
        <w:tc>
          <w:tcPr>
            <w:tcW w:w="1774" w:type="dxa"/>
            <w:noWrap w:val="0"/>
            <w:vAlign w:val="center"/>
          </w:tcPr>
          <w:p w14:paraId="636E7A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5356C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0835537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2AEF18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其中：课堂育人满意度</w:t>
            </w:r>
            <w:r>
              <w:rPr>
                <w:rFonts w:hint="default" w:ascii="新宋体" w:hAnsi="新宋体" w:eastAsia="新宋体" w:cs="新宋体"/>
                <w:spacing w:val="-12"/>
                <w:sz w:val="23"/>
                <w:szCs w:val="23"/>
              </w:rPr>
              <w:t>*</w:t>
            </w:r>
          </w:p>
        </w:tc>
        <w:tc>
          <w:tcPr>
            <w:tcW w:w="779" w:type="dxa"/>
            <w:noWrap w:val="0"/>
            <w:vAlign w:val="center"/>
          </w:tcPr>
          <w:p w14:paraId="4D8EC7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67880EDB">
            <w:pPr>
              <w:keepNext w:val="0"/>
              <w:keepLines w:val="0"/>
              <w:pageBreakBefore w:val="0"/>
              <w:suppressLineNumbers w:val="0"/>
              <w:tabs>
                <w:tab w:val="left" w:pos="366"/>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90.11</w:t>
            </w:r>
          </w:p>
        </w:tc>
        <w:tc>
          <w:tcPr>
            <w:tcW w:w="1178" w:type="dxa"/>
            <w:noWrap w:val="0"/>
            <w:vAlign w:val="center"/>
          </w:tcPr>
          <w:p w14:paraId="5E215858">
            <w:pPr>
              <w:keepNext w:val="0"/>
              <w:keepLines w:val="0"/>
              <w:pageBreakBefore w:val="0"/>
              <w:suppressLineNumbers w:val="0"/>
              <w:tabs>
                <w:tab w:val="left" w:pos="366"/>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p>
        </w:tc>
        <w:tc>
          <w:tcPr>
            <w:tcW w:w="842" w:type="dxa"/>
            <w:noWrap w:val="0"/>
            <w:vAlign w:val="center"/>
          </w:tcPr>
          <w:p w14:paraId="68C6593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1774" w:type="dxa"/>
            <w:noWrap w:val="0"/>
            <w:vAlign w:val="center"/>
          </w:tcPr>
          <w:p w14:paraId="2EF1B5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18CE5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468ED0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50FF16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课外育人满意度</w:t>
            </w:r>
            <w:r>
              <w:rPr>
                <w:rFonts w:hint="default" w:ascii="新宋体" w:hAnsi="新宋体" w:eastAsia="新宋体" w:cs="新宋体"/>
                <w:spacing w:val="-12"/>
                <w:sz w:val="23"/>
                <w:szCs w:val="23"/>
              </w:rPr>
              <w:t>*</w:t>
            </w:r>
          </w:p>
        </w:tc>
        <w:tc>
          <w:tcPr>
            <w:tcW w:w="779" w:type="dxa"/>
            <w:noWrap w:val="0"/>
            <w:vAlign w:val="center"/>
          </w:tcPr>
          <w:p w14:paraId="3F5100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718BC180">
            <w:pPr>
              <w:keepNext w:val="0"/>
              <w:keepLines w:val="0"/>
              <w:pageBreakBefore w:val="0"/>
              <w:suppressLineNumbers w:val="0"/>
              <w:tabs>
                <w:tab w:val="left" w:pos="201"/>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90.94</w:t>
            </w:r>
          </w:p>
        </w:tc>
        <w:tc>
          <w:tcPr>
            <w:tcW w:w="1178" w:type="dxa"/>
            <w:noWrap w:val="0"/>
            <w:vAlign w:val="center"/>
          </w:tcPr>
          <w:p w14:paraId="04BEC1D3">
            <w:pPr>
              <w:keepNext w:val="0"/>
              <w:keepLines w:val="0"/>
              <w:pageBreakBefore w:val="0"/>
              <w:suppressLineNumbers w:val="0"/>
              <w:tabs>
                <w:tab w:val="left" w:pos="201"/>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p>
        </w:tc>
        <w:tc>
          <w:tcPr>
            <w:tcW w:w="842" w:type="dxa"/>
            <w:noWrap w:val="0"/>
            <w:vAlign w:val="center"/>
          </w:tcPr>
          <w:p w14:paraId="00A000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1774" w:type="dxa"/>
            <w:noWrap w:val="0"/>
            <w:vAlign w:val="center"/>
          </w:tcPr>
          <w:p w14:paraId="418A3C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5D350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451DD5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7CB4CB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思想政治课教学满意度</w:t>
            </w:r>
            <w:r>
              <w:rPr>
                <w:rFonts w:hint="default" w:ascii="新宋体" w:hAnsi="新宋体" w:eastAsia="新宋体" w:cs="新宋体"/>
                <w:spacing w:val="-12"/>
                <w:sz w:val="23"/>
                <w:szCs w:val="23"/>
              </w:rPr>
              <w:t>*</w:t>
            </w:r>
          </w:p>
        </w:tc>
        <w:tc>
          <w:tcPr>
            <w:tcW w:w="779" w:type="dxa"/>
            <w:noWrap w:val="0"/>
            <w:vAlign w:val="center"/>
          </w:tcPr>
          <w:p w14:paraId="3E5660C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1CDE1146">
            <w:pPr>
              <w:keepNext w:val="0"/>
              <w:keepLines w:val="0"/>
              <w:pageBreakBefore w:val="0"/>
              <w:suppressLineNumbers w:val="0"/>
              <w:tabs>
                <w:tab w:val="left" w:pos="381"/>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89.93</w:t>
            </w:r>
          </w:p>
        </w:tc>
        <w:tc>
          <w:tcPr>
            <w:tcW w:w="1178" w:type="dxa"/>
            <w:noWrap w:val="0"/>
            <w:vAlign w:val="center"/>
          </w:tcPr>
          <w:p w14:paraId="73C8F067">
            <w:pPr>
              <w:keepNext w:val="0"/>
              <w:keepLines w:val="0"/>
              <w:pageBreakBefore w:val="0"/>
              <w:suppressLineNumbers w:val="0"/>
              <w:tabs>
                <w:tab w:val="left" w:pos="381"/>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p>
        </w:tc>
        <w:tc>
          <w:tcPr>
            <w:tcW w:w="842" w:type="dxa"/>
            <w:noWrap w:val="0"/>
            <w:vAlign w:val="center"/>
          </w:tcPr>
          <w:p w14:paraId="286B41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1774" w:type="dxa"/>
            <w:noWrap w:val="0"/>
            <w:vAlign w:val="center"/>
          </w:tcPr>
          <w:p w14:paraId="3A6EAD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1D89B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258BED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0E592B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240" w:firstLineChars="1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公共基础课（不含思想政治课）教学满意度</w:t>
            </w:r>
            <w:r>
              <w:rPr>
                <w:rFonts w:hint="default" w:ascii="新宋体" w:hAnsi="新宋体" w:eastAsia="新宋体" w:cs="新宋体"/>
                <w:spacing w:val="-12"/>
                <w:sz w:val="23"/>
                <w:szCs w:val="23"/>
              </w:rPr>
              <w:t>*</w:t>
            </w:r>
          </w:p>
        </w:tc>
        <w:tc>
          <w:tcPr>
            <w:tcW w:w="779" w:type="dxa"/>
            <w:noWrap w:val="0"/>
            <w:vAlign w:val="center"/>
          </w:tcPr>
          <w:p w14:paraId="2BA6CF2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65B025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91.87</w:t>
            </w:r>
          </w:p>
        </w:tc>
        <w:tc>
          <w:tcPr>
            <w:tcW w:w="1178" w:type="dxa"/>
            <w:noWrap w:val="0"/>
            <w:vAlign w:val="center"/>
          </w:tcPr>
          <w:p w14:paraId="34A91D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842" w:type="dxa"/>
            <w:noWrap w:val="0"/>
            <w:vAlign w:val="center"/>
          </w:tcPr>
          <w:p w14:paraId="09373A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1774" w:type="dxa"/>
            <w:noWrap w:val="0"/>
            <w:vAlign w:val="center"/>
          </w:tcPr>
          <w:p w14:paraId="64101B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5A0F3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689" w:type="dxa"/>
            <w:vMerge w:val="continue"/>
            <w:noWrap w:val="0"/>
            <w:vAlign w:val="center"/>
          </w:tcPr>
          <w:p w14:paraId="20F9FE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661049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240" w:firstLineChars="1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专业课教学满意度</w:t>
            </w:r>
            <w:r>
              <w:rPr>
                <w:rFonts w:hint="default" w:ascii="新宋体" w:hAnsi="新宋体" w:eastAsia="新宋体" w:cs="新宋体"/>
                <w:spacing w:val="-12"/>
                <w:sz w:val="23"/>
                <w:szCs w:val="23"/>
              </w:rPr>
              <w:t>*</w:t>
            </w:r>
          </w:p>
        </w:tc>
        <w:tc>
          <w:tcPr>
            <w:tcW w:w="779" w:type="dxa"/>
            <w:noWrap w:val="0"/>
            <w:vAlign w:val="center"/>
          </w:tcPr>
          <w:p w14:paraId="3E0D3D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2DBA6F80">
            <w:pPr>
              <w:keepNext w:val="0"/>
              <w:keepLines w:val="0"/>
              <w:pageBreakBefore w:val="0"/>
              <w:suppressLineNumbers w:val="0"/>
              <w:tabs>
                <w:tab w:val="left" w:pos="246"/>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92.48</w:t>
            </w:r>
          </w:p>
        </w:tc>
        <w:tc>
          <w:tcPr>
            <w:tcW w:w="1178" w:type="dxa"/>
            <w:noWrap w:val="0"/>
            <w:vAlign w:val="center"/>
          </w:tcPr>
          <w:p w14:paraId="6DA21531">
            <w:pPr>
              <w:keepNext w:val="0"/>
              <w:keepLines w:val="0"/>
              <w:pageBreakBefore w:val="0"/>
              <w:suppressLineNumbers w:val="0"/>
              <w:tabs>
                <w:tab w:val="left" w:pos="246"/>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p>
        </w:tc>
        <w:tc>
          <w:tcPr>
            <w:tcW w:w="842" w:type="dxa"/>
            <w:noWrap w:val="0"/>
            <w:vAlign w:val="center"/>
          </w:tcPr>
          <w:p w14:paraId="261E283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1774" w:type="dxa"/>
            <w:noWrap w:val="0"/>
            <w:vAlign w:val="center"/>
          </w:tcPr>
          <w:p w14:paraId="73C0DD7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全国统一网上调查</w:t>
            </w:r>
          </w:p>
        </w:tc>
      </w:tr>
      <w:tr w14:paraId="71F98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vMerge w:val="restart"/>
            <w:noWrap w:val="0"/>
            <w:vAlign w:val="center"/>
          </w:tcPr>
          <w:p w14:paraId="4E2B2C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2904" w:type="dxa"/>
            <w:noWrap w:val="0"/>
            <w:vAlign w:val="center"/>
          </w:tcPr>
          <w:p w14:paraId="1770DC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毕业生满意度</w:t>
            </w:r>
          </w:p>
        </w:tc>
        <w:tc>
          <w:tcPr>
            <w:tcW w:w="779" w:type="dxa"/>
            <w:noWrap w:val="0"/>
            <w:vAlign w:val="center"/>
          </w:tcPr>
          <w:p w14:paraId="20DB5E7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1ECD68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96</w:t>
            </w:r>
          </w:p>
        </w:tc>
        <w:tc>
          <w:tcPr>
            <w:tcW w:w="1178" w:type="dxa"/>
            <w:noWrap w:val="0"/>
            <w:vAlign w:val="center"/>
          </w:tcPr>
          <w:p w14:paraId="360F1B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w:t>
            </w:r>
          </w:p>
        </w:tc>
        <w:tc>
          <w:tcPr>
            <w:tcW w:w="842" w:type="dxa"/>
            <w:noWrap w:val="0"/>
            <w:vAlign w:val="center"/>
          </w:tcPr>
          <w:p w14:paraId="741D2A5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1137</w:t>
            </w:r>
          </w:p>
        </w:tc>
        <w:tc>
          <w:tcPr>
            <w:tcW w:w="1774" w:type="dxa"/>
            <w:noWrap w:val="0"/>
            <w:vAlign w:val="center"/>
          </w:tcPr>
          <w:p w14:paraId="3EA84C1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r>
      <w:tr w14:paraId="11B3D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vMerge w:val="continue"/>
            <w:noWrap w:val="0"/>
            <w:vAlign w:val="center"/>
          </w:tcPr>
          <w:p w14:paraId="1DD8A42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68401D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其中：应届毕业生满意度</w:t>
            </w:r>
          </w:p>
        </w:tc>
        <w:tc>
          <w:tcPr>
            <w:tcW w:w="779" w:type="dxa"/>
            <w:noWrap w:val="0"/>
            <w:vAlign w:val="center"/>
          </w:tcPr>
          <w:p w14:paraId="2C7664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391415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w:t>
            </w:r>
          </w:p>
        </w:tc>
        <w:tc>
          <w:tcPr>
            <w:tcW w:w="1178" w:type="dxa"/>
            <w:noWrap w:val="0"/>
            <w:vAlign w:val="center"/>
          </w:tcPr>
          <w:p w14:paraId="34BD58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96.47</w:t>
            </w:r>
          </w:p>
        </w:tc>
        <w:tc>
          <w:tcPr>
            <w:tcW w:w="842" w:type="dxa"/>
            <w:noWrap w:val="0"/>
            <w:vAlign w:val="center"/>
          </w:tcPr>
          <w:p w14:paraId="5B8C38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304</w:t>
            </w:r>
          </w:p>
        </w:tc>
        <w:tc>
          <w:tcPr>
            <w:tcW w:w="1774" w:type="dxa"/>
            <w:noWrap w:val="0"/>
            <w:vAlign w:val="center"/>
          </w:tcPr>
          <w:p w14:paraId="3B6B21B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r>
      <w:tr w14:paraId="4CBA0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vMerge w:val="continue"/>
            <w:noWrap w:val="0"/>
            <w:vAlign w:val="center"/>
          </w:tcPr>
          <w:p w14:paraId="3239931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2904" w:type="dxa"/>
            <w:noWrap w:val="0"/>
            <w:vAlign w:val="center"/>
          </w:tcPr>
          <w:p w14:paraId="4A7C59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毕业三年内毕业生满意度</w:t>
            </w:r>
          </w:p>
        </w:tc>
        <w:tc>
          <w:tcPr>
            <w:tcW w:w="779" w:type="dxa"/>
            <w:noWrap w:val="0"/>
            <w:vAlign w:val="center"/>
          </w:tcPr>
          <w:p w14:paraId="1AD699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5DA9E0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w:t>
            </w:r>
          </w:p>
        </w:tc>
        <w:tc>
          <w:tcPr>
            <w:tcW w:w="1178" w:type="dxa"/>
            <w:noWrap w:val="0"/>
            <w:vAlign w:val="center"/>
          </w:tcPr>
          <w:p w14:paraId="105359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97.5</w:t>
            </w:r>
          </w:p>
        </w:tc>
        <w:tc>
          <w:tcPr>
            <w:tcW w:w="842" w:type="dxa"/>
            <w:noWrap w:val="0"/>
            <w:vAlign w:val="center"/>
          </w:tcPr>
          <w:p w14:paraId="67DA57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833</w:t>
            </w:r>
          </w:p>
        </w:tc>
        <w:tc>
          <w:tcPr>
            <w:tcW w:w="1774" w:type="dxa"/>
            <w:noWrap w:val="0"/>
            <w:vAlign w:val="center"/>
          </w:tcPr>
          <w:p w14:paraId="283413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r>
      <w:tr w14:paraId="3F515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noWrap w:val="0"/>
            <w:vAlign w:val="center"/>
          </w:tcPr>
          <w:p w14:paraId="42B1F6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2904" w:type="dxa"/>
            <w:noWrap w:val="0"/>
            <w:vAlign w:val="center"/>
          </w:tcPr>
          <w:p w14:paraId="3A1A8719">
            <w:pPr>
              <w:keepNext w:val="0"/>
              <w:keepLines w:val="0"/>
              <w:pageBreakBefore w:val="0"/>
              <w:suppressLineNumbers w:val="0"/>
              <w:tabs>
                <w:tab w:val="left" w:pos="552"/>
              </w:tabs>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教职工满意度</w:t>
            </w:r>
            <w:r>
              <w:rPr>
                <w:rFonts w:hint="default" w:ascii="新宋体" w:hAnsi="新宋体" w:eastAsia="新宋体" w:cs="新宋体"/>
                <w:spacing w:val="-12"/>
                <w:sz w:val="23"/>
                <w:szCs w:val="23"/>
              </w:rPr>
              <w:t>*</w:t>
            </w:r>
          </w:p>
        </w:tc>
        <w:tc>
          <w:tcPr>
            <w:tcW w:w="779" w:type="dxa"/>
            <w:noWrap w:val="0"/>
            <w:vAlign w:val="center"/>
          </w:tcPr>
          <w:p w14:paraId="0697A7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49A8A6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98.7</w:t>
            </w:r>
          </w:p>
        </w:tc>
        <w:tc>
          <w:tcPr>
            <w:tcW w:w="1178" w:type="dxa"/>
            <w:noWrap w:val="0"/>
            <w:vAlign w:val="center"/>
          </w:tcPr>
          <w:p w14:paraId="35F827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842" w:type="dxa"/>
            <w:noWrap w:val="0"/>
            <w:vAlign w:val="center"/>
          </w:tcPr>
          <w:p w14:paraId="0AC422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p>
        </w:tc>
        <w:tc>
          <w:tcPr>
            <w:tcW w:w="1774" w:type="dxa"/>
            <w:noWrap w:val="0"/>
            <w:vAlign w:val="center"/>
          </w:tcPr>
          <w:p w14:paraId="4C20F9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r>
      <w:tr w14:paraId="3E53E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89" w:type="dxa"/>
            <w:noWrap w:val="0"/>
            <w:vAlign w:val="center"/>
          </w:tcPr>
          <w:p w14:paraId="55F851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2904" w:type="dxa"/>
            <w:noWrap w:val="0"/>
            <w:vAlign w:val="center"/>
          </w:tcPr>
          <w:p w14:paraId="14984F4E">
            <w:pPr>
              <w:keepNext w:val="0"/>
              <w:keepLines w:val="0"/>
              <w:suppressLineNumbers w:val="0"/>
              <w:spacing w:before="0" w:beforeAutospacing="0" w:after="0" w:afterAutospacing="0"/>
              <w:ind w:left="0" w:right="0"/>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用人单位满意度</w:t>
            </w:r>
          </w:p>
        </w:tc>
        <w:tc>
          <w:tcPr>
            <w:tcW w:w="779" w:type="dxa"/>
            <w:noWrap w:val="0"/>
            <w:vAlign w:val="center"/>
          </w:tcPr>
          <w:p w14:paraId="563A4F1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7A1287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95.4</w:t>
            </w:r>
          </w:p>
        </w:tc>
        <w:tc>
          <w:tcPr>
            <w:tcW w:w="1178" w:type="dxa"/>
            <w:noWrap w:val="0"/>
            <w:vAlign w:val="center"/>
          </w:tcPr>
          <w:p w14:paraId="5162E93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96.3</w:t>
            </w:r>
          </w:p>
        </w:tc>
        <w:tc>
          <w:tcPr>
            <w:tcW w:w="842" w:type="dxa"/>
            <w:noWrap w:val="0"/>
            <w:vAlign w:val="center"/>
          </w:tcPr>
          <w:p w14:paraId="2BD665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82</w:t>
            </w:r>
          </w:p>
        </w:tc>
        <w:tc>
          <w:tcPr>
            <w:tcW w:w="1774" w:type="dxa"/>
            <w:noWrap w:val="0"/>
            <w:vAlign w:val="center"/>
          </w:tcPr>
          <w:p w14:paraId="085136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调查表</w:t>
            </w:r>
          </w:p>
        </w:tc>
      </w:tr>
      <w:tr w14:paraId="53A85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689" w:type="dxa"/>
            <w:noWrap w:val="0"/>
            <w:vAlign w:val="center"/>
          </w:tcPr>
          <w:p w14:paraId="14EA9A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2904" w:type="dxa"/>
            <w:noWrap w:val="0"/>
            <w:vAlign w:val="center"/>
          </w:tcPr>
          <w:p w14:paraId="60BBB8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家长满意度</w:t>
            </w:r>
          </w:p>
        </w:tc>
        <w:tc>
          <w:tcPr>
            <w:tcW w:w="779" w:type="dxa"/>
            <w:noWrap w:val="0"/>
            <w:vAlign w:val="center"/>
          </w:tcPr>
          <w:p w14:paraId="1E249ED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091" w:type="dxa"/>
            <w:noWrap w:val="0"/>
            <w:vAlign w:val="center"/>
          </w:tcPr>
          <w:p w14:paraId="3BEC09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97.6</w:t>
            </w:r>
          </w:p>
        </w:tc>
        <w:tc>
          <w:tcPr>
            <w:tcW w:w="1178" w:type="dxa"/>
            <w:noWrap w:val="0"/>
            <w:vAlign w:val="center"/>
          </w:tcPr>
          <w:p w14:paraId="38886FC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95.8</w:t>
            </w:r>
          </w:p>
        </w:tc>
        <w:tc>
          <w:tcPr>
            <w:tcW w:w="842" w:type="dxa"/>
            <w:noWrap w:val="0"/>
            <w:vAlign w:val="center"/>
          </w:tcPr>
          <w:p w14:paraId="798FB6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1526</w:t>
            </w:r>
          </w:p>
        </w:tc>
        <w:tc>
          <w:tcPr>
            <w:tcW w:w="1774" w:type="dxa"/>
            <w:noWrap w:val="0"/>
            <w:vAlign w:val="center"/>
          </w:tcPr>
          <w:p w14:paraId="2F050B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调查表</w:t>
            </w:r>
          </w:p>
        </w:tc>
      </w:tr>
    </w:tbl>
    <w:p w14:paraId="0A747F13">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sz w:val="24"/>
          <w:szCs w:val="24"/>
          <w:lang w:val="en-US" w:eastAsia="zh-CN"/>
        </w:rPr>
      </w:pPr>
    </w:p>
    <w:p w14:paraId="74AE4238">
      <w:pPr>
        <w:keepNext w:val="0"/>
        <w:keepLines w:val="0"/>
        <w:pageBreakBefore w:val="0"/>
        <w:kinsoku/>
        <w:wordWrap/>
        <w:overflowPunct/>
        <w:topLinePunct w:val="0"/>
        <w:autoSpaceDE/>
        <w:autoSpaceDN/>
        <w:bidi w:val="0"/>
        <w:adjustRightInd/>
        <w:snapToGrid/>
        <w:spacing w:line="440" w:lineRule="exact"/>
        <w:textAlignment w:val="auto"/>
        <w:rPr>
          <w:rFonts w:hint="default" w:eastAsia="宋体"/>
          <w:lang w:val="en-US" w:eastAsia="zh-CN"/>
        </w:rPr>
      </w:pPr>
    </w:p>
    <w:p w14:paraId="59360872">
      <w:pPr>
        <w:keepNext w:val="0"/>
        <w:keepLines w:val="0"/>
        <w:pageBreakBefore w:val="0"/>
        <w:kinsoku/>
        <w:wordWrap/>
        <w:overflowPunct/>
        <w:topLinePunct w:val="0"/>
        <w:autoSpaceDE/>
        <w:autoSpaceDN/>
        <w:bidi w:val="0"/>
        <w:adjustRightInd/>
        <w:snapToGrid/>
        <w:spacing w:line="440" w:lineRule="exact"/>
        <w:jc w:val="both"/>
        <w:textAlignment w:val="auto"/>
        <w:rPr>
          <w:rFonts w:hint="eastAsia" w:ascii="黑体" w:hAnsi="黑体" w:eastAsia="黑体" w:cs="黑体"/>
          <w:sz w:val="32"/>
          <w:szCs w:val="32"/>
          <w:lang w:val="en-US" w:eastAsia="zh-CN"/>
        </w:rPr>
      </w:pPr>
    </w:p>
    <w:p w14:paraId="49D18D6B">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表3    教学资源表</w:t>
      </w:r>
    </w:p>
    <w:p w14:paraId="286299E2">
      <w:pPr>
        <w:keepNext w:val="0"/>
        <w:keepLines w:val="0"/>
        <w:pageBreakBefore w:val="0"/>
        <w:kinsoku/>
        <w:wordWrap/>
        <w:overflowPunct/>
        <w:topLinePunct w:val="0"/>
        <w:autoSpaceDE/>
        <w:autoSpaceDN/>
        <w:bidi w:val="0"/>
        <w:adjustRightInd/>
        <w:snapToGrid/>
        <w:spacing w:line="440" w:lineRule="exact"/>
        <w:textAlignment w:val="auto"/>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84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4260"/>
        <w:gridCol w:w="854"/>
        <w:gridCol w:w="1226"/>
        <w:gridCol w:w="1226"/>
      </w:tblGrid>
      <w:tr w14:paraId="2B0CF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top"/>
          </w:tcPr>
          <w:p w14:paraId="0957D3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4260" w:type="dxa"/>
            <w:noWrap w:val="0"/>
            <w:vAlign w:val="top"/>
          </w:tcPr>
          <w:p w14:paraId="209E60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854" w:type="dxa"/>
            <w:noWrap w:val="0"/>
            <w:vAlign w:val="top"/>
          </w:tcPr>
          <w:p w14:paraId="518913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226" w:type="dxa"/>
            <w:noWrap w:val="0"/>
            <w:vAlign w:val="top"/>
          </w:tcPr>
          <w:p w14:paraId="3C732A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226" w:type="dxa"/>
            <w:noWrap w:val="0"/>
            <w:vAlign w:val="top"/>
          </w:tcPr>
          <w:p w14:paraId="5CB4BD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75FD7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413CC3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4260" w:type="dxa"/>
            <w:noWrap w:val="0"/>
            <w:vAlign w:val="center"/>
          </w:tcPr>
          <w:p w14:paraId="76682E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生师比</w:t>
            </w:r>
            <w:r>
              <w:rPr>
                <w:rFonts w:hint="default" w:ascii="新宋体" w:hAnsi="新宋体" w:eastAsia="新宋体" w:cs="新宋体"/>
                <w:spacing w:val="-12"/>
                <w:sz w:val="23"/>
                <w:szCs w:val="23"/>
              </w:rPr>
              <w:t>*</w:t>
            </w:r>
          </w:p>
        </w:tc>
        <w:tc>
          <w:tcPr>
            <w:tcW w:w="854" w:type="dxa"/>
            <w:noWrap w:val="0"/>
            <w:vAlign w:val="center"/>
          </w:tcPr>
          <w:p w14:paraId="724E34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6" w:type="dxa"/>
            <w:noWrap w:val="0"/>
            <w:vAlign w:val="center"/>
          </w:tcPr>
          <w:p w14:paraId="0F3CE3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10.42</w:t>
            </w:r>
          </w:p>
        </w:tc>
        <w:tc>
          <w:tcPr>
            <w:tcW w:w="1226" w:type="dxa"/>
            <w:noWrap w:val="0"/>
            <w:vAlign w:val="center"/>
          </w:tcPr>
          <w:p w14:paraId="1085C52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11.26</w:t>
            </w:r>
          </w:p>
        </w:tc>
      </w:tr>
      <w:tr w14:paraId="0495E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13E7B3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4260" w:type="dxa"/>
            <w:noWrap w:val="0"/>
            <w:vAlign w:val="top"/>
          </w:tcPr>
          <w:p w14:paraId="60247428">
            <w:pPr>
              <w:keepNext w:val="0"/>
              <w:keepLines w:val="0"/>
              <w:suppressLineNumbers w:val="0"/>
              <w:spacing w:before="179" w:beforeAutospacing="0" w:after="0" w:afterAutospacing="0" w:line="225" w:lineRule="auto"/>
              <w:ind w:left="99" w:leftChars="0" w:right="0"/>
              <w:rPr>
                <w:rFonts w:hint="eastAsia" w:ascii="仿宋" w:hAnsi="仿宋" w:eastAsia="仿宋" w:cs="仿宋"/>
                <w:color w:val="auto"/>
                <w:sz w:val="24"/>
                <w:szCs w:val="24"/>
                <w:vertAlign w:val="baseline"/>
                <w:lang w:val="en-US" w:eastAsia="zh-CN"/>
              </w:rPr>
            </w:pPr>
            <w:r>
              <w:rPr>
                <w:rFonts w:hint="default" w:ascii="仿宋" w:hAnsi="仿宋" w:eastAsia="仿宋" w:cs="仿宋"/>
                <w:color w:val="auto"/>
                <w:spacing w:val="-11"/>
                <w:sz w:val="24"/>
                <w:szCs w:val="24"/>
              </w:rPr>
              <w:t>“双师型”教师比例</w:t>
            </w:r>
          </w:p>
        </w:tc>
        <w:tc>
          <w:tcPr>
            <w:tcW w:w="854" w:type="dxa"/>
            <w:noWrap w:val="0"/>
            <w:vAlign w:val="center"/>
          </w:tcPr>
          <w:p w14:paraId="15C673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w:t>
            </w:r>
          </w:p>
        </w:tc>
        <w:tc>
          <w:tcPr>
            <w:tcW w:w="1226" w:type="dxa"/>
            <w:noWrap w:val="0"/>
            <w:vAlign w:val="center"/>
          </w:tcPr>
          <w:p w14:paraId="2368224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73.9</w:t>
            </w:r>
          </w:p>
        </w:tc>
        <w:tc>
          <w:tcPr>
            <w:tcW w:w="1226" w:type="dxa"/>
            <w:noWrap w:val="0"/>
            <w:vAlign w:val="center"/>
          </w:tcPr>
          <w:p w14:paraId="3AD27A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75.9</w:t>
            </w:r>
          </w:p>
        </w:tc>
      </w:tr>
      <w:tr w14:paraId="3D9F9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067663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top"/>
          </w:tcPr>
          <w:p w14:paraId="01B3C837">
            <w:pPr>
              <w:keepNext w:val="0"/>
              <w:keepLines w:val="0"/>
              <w:suppressLineNumbers w:val="0"/>
              <w:spacing w:before="179" w:beforeAutospacing="0" w:after="0" w:afterAutospacing="0" w:line="225" w:lineRule="auto"/>
              <w:ind w:left="121" w:leftChars="0" w:right="0"/>
              <w:rPr>
                <w:rFonts w:hint="eastAsia" w:ascii="仿宋" w:hAnsi="仿宋" w:eastAsia="仿宋" w:cs="仿宋"/>
                <w:color w:val="auto"/>
                <w:sz w:val="24"/>
                <w:szCs w:val="24"/>
                <w:vertAlign w:val="baseline"/>
                <w:lang w:val="en-US" w:eastAsia="zh-CN"/>
              </w:rPr>
            </w:pPr>
            <w:r>
              <w:rPr>
                <w:rFonts w:hint="default" w:ascii="仿宋" w:hAnsi="仿宋" w:eastAsia="仿宋" w:cs="仿宋"/>
                <w:color w:val="auto"/>
                <w:spacing w:val="-14"/>
                <w:sz w:val="24"/>
                <w:szCs w:val="24"/>
              </w:rPr>
              <w:t>其中：高级“双师型”教师比例</w:t>
            </w:r>
          </w:p>
        </w:tc>
        <w:tc>
          <w:tcPr>
            <w:tcW w:w="854" w:type="dxa"/>
            <w:noWrap w:val="0"/>
            <w:vAlign w:val="center"/>
          </w:tcPr>
          <w:p w14:paraId="247FEB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p>
        </w:tc>
        <w:tc>
          <w:tcPr>
            <w:tcW w:w="1226" w:type="dxa"/>
            <w:noWrap w:val="0"/>
            <w:vAlign w:val="center"/>
          </w:tcPr>
          <w:p w14:paraId="13CF2B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eastAsia="zh-CN"/>
              </w:rPr>
            </w:pPr>
          </w:p>
        </w:tc>
        <w:tc>
          <w:tcPr>
            <w:tcW w:w="1226" w:type="dxa"/>
            <w:noWrap w:val="0"/>
            <w:vAlign w:val="center"/>
          </w:tcPr>
          <w:p w14:paraId="774947C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8.6</w:t>
            </w:r>
          </w:p>
        </w:tc>
      </w:tr>
      <w:tr w14:paraId="6D7D3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850" w:type="dxa"/>
            <w:noWrap w:val="0"/>
            <w:vAlign w:val="center"/>
          </w:tcPr>
          <w:p w14:paraId="5AAA6A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4260" w:type="dxa"/>
            <w:noWrap w:val="0"/>
            <w:vAlign w:val="center"/>
          </w:tcPr>
          <w:p w14:paraId="561FF7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高级专业技术职务专任教师比例</w:t>
            </w:r>
            <w:r>
              <w:rPr>
                <w:rFonts w:hint="default" w:ascii="新宋体" w:hAnsi="新宋体" w:eastAsia="新宋体" w:cs="新宋体"/>
                <w:spacing w:val="-12"/>
                <w:sz w:val="23"/>
                <w:szCs w:val="23"/>
              </w:rPr>
              <w:t>*</w:t>
            </w:r>
          </w:p>
        </w:tc>
        <w:tc>
          <w:tcPr>
            <w:tcW w:w="854" w:type="dxa"/>
            <w:noWrap w:val="0"/>
            <w:vAlign w:val="center"/>
          </w:tcPr>
          <w:p w14:paraId="7E17B1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6" w:type="dxa"/>
            <w:noWrap w:val="0"/>
            <w:vAlign w:val="center"/>
          </w:tcPr>
          <w:p w14:paraId="1C3B9C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26.34</w:t>
            </w:r>
          </w:p>
        </w:tc>
        <w:tc>
          <w:tcPr>
            <w:tcW w:w="1226" w:type="dxa"/>
            <w:noWrap w:val="0"/>
            <w:vAlign w:val="center"/>
          </w:tcPr>
          <w:p w14:paraId="07513C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37.4</w:t>
            </w:r>
          </w:p>
        </w:tc>
      </w:tr>
      <w:tr w14:paraId="6F88E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2BFDE3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4260" w:type="dxa"/>
            <w:noWrap w:val="0"/>
            <w:vAlign w:val="center"/>
          </w:tcPr>
          <w:p w14:paraId="1C3E49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专业群数量</w:t>
            </w:r>
            <w:r>
              <w:rPr>
                <w:rFonts w:hint="default" w:ascii="新宋体" w:hAnsi="新宋体" w:eastAsia="新宋体" w:cs="新宋体"/>
                <w:spacing w:val="-13"/>
                <w:sz w:val="23"/>
                <w:szCs w:val="23"/>
              </w:rPr>
              <w:t>*</w:t>
            </w:r>
            <w:r>
              <w:rPr>
                <w:rFonts w:hint="default" w:ascii="新宋体" w:hAnsi="新宋体" w:eastAsia="新宋体" w:cs="新宋体"/>
                <w:spacing w:val="-13"/>
                <w:position w:val="6"/>
                <w:sz w:val="16"/>
                <w:szCs w:val="16"/>
              </w:rPr>
              <w:t>1</w:t>
            </w:r>
          </w:p>
        </w:tc>
        <w:tc>
          <w:tcPr>
            <w:tcW w:w="854" w:type="dxa"/>
            <w:noWrap w:val="0"/>
            <w:vAlign w:val="center"/>
          </w:tcPr>
          <w:p w14:paraId="5BEB29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D4C2C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AFA6F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57EF4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0C51D2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8AF50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专业数量</w:t>
            </w:r>
            <w:r>
              <w:rPr>
                <w:rFonts w:hint="default" w:ascii="新宋体" w:hAnsi="新宋体" w:eastAsia="新宋体" w:cs="新宋体"/>
                <w:spacing w:val="-12"/>
                <w:sz w:val="23"/>
                <w:szCs w:val="23"/>
              </w:rPr>
              <w:t>*</w:t>
            </w:r>
          </w:p>
        </w:tc>
        <w:tc>
          <w:tcPr>
            <w:tcW w:w="854" w:type="dxa"/>
            <w:noWrap w:val="0"/>
            <w:vAlign w:val="center"/>
          </w:tcPr>
          <w:p w14:paraId="131D24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5CA920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26" w:type="dxa"/>
            <w:noWrap w:val="0"/>
            <w:vAlign w:val="center"/>
          </w:tcPr>
          <w:p w14:paraId="4AD7F4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r>
      <w:tr w14:paraId="32341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restart"/>
            <w:noWrap w:val="0"/>
            <w:vAlign w:val="center"/>
          </w:tcPr>
          <w:p w14:paraId="7B043C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5</w:t>
            </w:r>
          </w:p>
        </w:tc>
        <w:tc>
          <w:tcPr>
            <w:tcW w:w="4260" w:type="dxa"/>
            <w:vMerge w:val="restart"/>
            <w:noWrap w:val="0"/>
            <w:vAlign w:val="center"/>
          </w:tcPr>
          <w:p w14:paraId="2C67D0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教学计划内课程总数</w:t>
            </w:r>
            <w:r>
              <w:rPr>
                <w:rFonts w:hint="default" w:ascii="新宋体" w:hAnsi="新宋体" w:eastAsia="新宋体" w:cs="新宋体"/>
                <w:color w:val="auto"/>
                <w:spacing w:val="-12"/>
                <w:sz w:val="23"/>
                <w:szCs w:val="23"/>
              </w:rPr>
              <w:t>*</w:t>
            </w:r>
          </w:p>
        </w:tc>
        <w:tc>
          <w:tcPr>
            <w:tcW w:w="854" w:type="dxa"/>
            <w:noWrap w:val="0"/>
            <w:vAlign w:val="center"/>
          </w:tcPr>
          <w:p w14:paraId="5C75AA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780470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54</w:t>
            </w:r>
          </w:p>
        </w:tc>
        <w:tc>
          <w:tcPr>
            <w:tcW w:w="1226" w:type="dxa"/>
            <w:noWrap w:val="0"/>
            <w:vAlign w:val="center"/>
          </w:tcPr>
          <w:p w14:paraId="231508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65</w:t>
            </w:r>
          </w:p>
        </w:tc>
      </w:tr>
      <w:tr w14:paraId="24CF5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191301B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continue"/>
            <w:noWrap w:val="0"/>
            <w:vAlign w:val="center"/>
          </w:tcPr>
          <w:p w14:paraId="4D49BF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rPr>
            </w:pPr>
          </w:p>
        </w:tc>
        <w:tc>
          <w:tcPr>
            <w:tcW w:w="854" w:type="dxa"/>
            <w:noWrap w:val="0"/>
            <w:vAlign w:val="center"/>
          </w:tcPr>
          <w:p w14:paraId="052EF8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r>
              <w:rPr>
                <w:rFonts w:hint="eastAsia" w:ascii="仿宋" w:hAnsi="仿宋" w:eastAsia="仿宋" w:cs="仿宋"/>
                <w:sz w:val="24"/>
                <w:szCs w:val="24"/>
                <w:vertAlign w:val="baseline"/>
                <w:lang w:val="en-US" w:eastAsia="zh-CN"/>
              </w:rPr>
              <w:t>学时</w:t>
            </w:r>
          </w:p>
        </w:tc>
        <w:tc>
          <w:tcPr>
            <w:tcW w:w="1226" w:type="dxa"/>
            <w:noWrap w:val="0"/>
            <w:vAlign w:val="center"/>
          </w:tcPr>
          <w:p w14:paraId="6D2289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22788</w:t>
            </w:r>
          </w:p>
        </w:tc>
        <w:tc>
          <w:tcPr>
            <w:tcW w:w="1226" w:type="dxa"/>
            <w:noWrap w:val="0"/>
            <w:vAlign w:val="center"/>
          </w:tcPr>
          <w:p w14:paraId="484B33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40800</w:t>
            </w:r>
          </w:p>
        </w:tc>
      </w:tr>
      <w:tr w14:paraId="4194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850" w:type="dxa"/>
            <w:vMerge w:val="continue"/>
            <w:noWrap w:val="0"/>
            <w:vAlign w:val="center"/>
          </w:tcPr>
          <w:p w14:paraId="04DFA6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p>
        </w:tc>
        <w:tc>
          <w:tcPr>
            <w:tcW w:w="4260" w:type="dxa"/>
            <w:vMerge w:val="restart"/>
            <w:noWrap w:val="0"/>
            <w:vAlign w:val="center"/>
          </w:tcPr>
          <w:p w14:paraId="5EE9444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其中：课证融通课程数</w:t>
            </w:r>
            <w:r>
              <w:rPr>
                <w:rFonts w:hint="default" w:ascii="新宋体" w:hAnsi="新宋体" w:eastAsia="新宋体" w:cs="新宋体"/>
                <w:color w:val="auto"/>
                <w:spacing w:val="-12"/>
                <w:sz w:val="23"/>
                <w:szCs w:val="23"/>
              </w:rPr>
              <w:t>*</w:t>
            </w:r>
          </w:p>
        </w:tc>
        <w:tc>
          <w:tcPr>
            <w:tcW w:w="854" w:type="dxa"/>
            <w:noWrap w:val="0"/>
            <w:vAlign w:val="center"/>
          </w:tcPr>
          <w:p w14:paraId="5EF98A5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门</w:t>
            </w:r>
          </w:p>
        </w:tc>
        <w:tc>
          <w:tcPr>
            <w:tcW w:w="1226" w:type="dxa"/>
            <w:noWrap w:val="0"/>
            <w:vAlign w:val="center"/>
          </w:tcPr>
          <w:p w14:paraId="791C24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1226" w:type="dxa"/>
            <w:noWrap w:val="0"/>
            <w:vAlign w:val="center"/>
          </w:tcPr>
          <w:p w14:paraId="5D1D0B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5</w:t>
            </w:r>
          </w:p>
        </w:tc>
      </w:tr>
      <w:tr w14:paraId="2EC1E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3B2F7F3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continue"/>
            <w:noWrap w:val="0"/>
            <w:vAlign w:val="center"/>
          </w:tcPr>
          <w:p w14:paraId="4AE00B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rPr>
            </w:pPr>
          </w:p>
        </w:tc>
        <w:tc>
          <w:tcPr>
            <w:tcW w:w="854" w:type="dxa"/>
            <w:noWrap w:val="0"/>
            <w:vAlign w:val="center"/>
          </w:tcPr>
          <w:p w14:paraId="0AB64E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sz w:val="24"/>
                <w:szCs w:val="24"/>
                <w:vertAlign w:val="baseline"/>
                <w:lang w:val="en-US" w:eastAsia="zh-CN"/>
              </w:rPr>
              <w:t>学时</w:t>
            </w:r>
          </w:p>
        </w:tc>
        <w:tc>
          <w:tcPr>
            <w:tcW w:w="1226" w:type="dxa"/>
            <w:noWrap w:val="0"/>
            <w:vAlign w:val="center"/>
          </w:tcPr>
          <w:p w14:paraId="6DC8055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200</w:t>
            </w:r>
          </w:p>
        </w:tc>
        <w:tc>
          <w:tcPr>
            <w:tcW w:w="1226" w:type="dxa"/>
            <w:noWrap w:val="0"/>
            <w:vAlign w:val="center"/>
          </w:tcPr>
          <w:p w14:paraId="678FA1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eastAsia="zh-CN"/>
              </w:rPr>
            </w:pPr>
            <w:r>
              <w:rPr>
                <w:rFonts w:hint="default" w:ascii="仿宋" w:hAnsi="仿宋" w:eastAsia="仿宋" w:cs="仿宋"/>
                <w:sz w:val="24"/>
                <w:szCs w:val="24"/>
                <w:lang w:eastAsia="zh-CN"/>
              </w:rPr>
              <w:t>200</w:t>
            </w:r>
          </w:p>
        </w:tc>
      </w:tr>
      <w:tr w14:paraId="4A09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57DA00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vertAlign w:val="baseline"/>
                <w:lang w:val="en-US" w:eastAsia="zh-CN"/>
              </w:rPr>
            </w:pPr>
          </w:p>
        </w:tc>
        <w:tc>
          <w:tcPr>
            <w:tcW w:w="4260" w:type="dxa"/>
            <w:vMerge w:val="restart"/>
            <w:noWrap w:val="0"/>
            <w:vAlign w:val="center"/>
          </w:tcPr>
          <w:p w14:paraId="4704D3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 xml:space="preserve">      网络教学课程数</w:t>
            </w:r>
            <w:r>
              <w:rPr>
                <w:rFonts w:hint="default" w:ascii="新宋体" w:hAnsi="新宋体" w:eastAsia="新宋体" w:cs="新宋体"/>
                <w:color w:val="auto"/>
                <w:spacing w:val="-12"/>
                <w:sz w:val="23"/>
                <w:szCs w:val="23"/>
              </w:rPr>
              <w:t>*</w:t>
            </w:r>
          </w:p>
        </w:tc>
        <w:tc>
          <w:tcPr>
            <w:tcW w:w="854" w:type="dxa"/>
            <w:noWrap w:val="0"/>
            <w:vAlign w:val="center"/>
          </w:tcPr>
          <w:p w14:paraId="63E40D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527047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7453B0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8FCA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4581D6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continue"/>
            <w:noWrap w:val="0"/>
            <w:vAlign w:val="center"/>
          </w:tcPr>
          <w:p w14:paraId="358C2F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rPr>
            </w:pPr>
          </w:p>
        </w:tc>
        <w:tc>
          <w:tcPr>
            <w:tcW w:w="854" w:type="dxa"/>
            <w:noWrap w:val="0"/>
            <w:vAlign w:val="center"/>
          </w:tcPr>
          <w:p w14:paraId="06FE975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r>
              <w:rPr>
                <w:rFonts w:hint="eastAsia" w:ascii="仿宋" w:hAnsi="仿宋" w:eastAsia="仿宋" w:cs="仿宋"/>
                <w:sz w:val="24"/>
                <w:szCs w:val="24"/>
                <w:vertAlign w:val="baseline"/>
                <w:lang w:val="en-US" w:eastAsia="zh-CN"/>
              </w:rPr>
              <w:t>学时</w:t>
            </w:r>
          </w:p>
        </w:tc>
        <w:tc>
          <w:tcPr>
            <w:tcW w:w="1226" w:type="dxa"/>
            <w:noWrap w:val="0"/>
            <w:vAlign w:val="center"/>
          </w:tcPr>
          <w:p w14:paraId="5FA3B1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0</w:t>
            </w:r>
          </w:p>
        </w:tc>
        <w:tc>
          <w:tcPr>
            <w:tcW w:w="1226" w:type="dxa"/>
            <w:noWrap w:val="0"/>
            <w:vAlign w:val="center"/>
          </w:tcPr>
          <w:p w14:paraId="63DDA0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eastAsia="zh-CN"/>
              </w:rPr>
            </w:pPr>
            <w:r>
              <w:rPr>
                <w:rFonts w:hint="default" w:ascii="仿宋" w:hAnsi="仿宋" w:eastAsia="仿宋" w:cs="仿宋"/>
                <w:sz w:val="24"/>
                <w:szCs w:val="24"/>
                <w:lang w:eastAsia="zh-CN"/>
              </w:rPr>
              <w:t>0</w:t>
            </w:r>
          </w:p>
        </w:tc>
      </w:tr>
      <w:tr w14:paraId="29E80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67E7FA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auto"/>
                <w:sz w:val="24"/>
                <w:szCs w:val="24"/>
              </w:rPr>
            </w:pPr>
          </w:p>
        </w:tc>
        <w:tc>
          <w:tcPr>
            <w:tcW w:w="4260" w:type="dxa"/>
            <w:vMerge w:val="restart"/>
            <w:noWrap w:val="0"/>
            <w:vAlign w:val="center"/>
          </w:tcPr>
          <w:p w14:paraId="12DA55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t>校企合作课程数</w:t>
            </w:r>
          </w:p>
        </w:tc>
        <w:tc>
          <w:tcPr>
            <w:tcW w:w="854" w:type="dxa"/>
            <w:noWrap w:val="0"/>
            <w:vAlign w:val="center"/>
          </w:tcPr>
          <w:p w14:paraId="29245C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22D782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p>
        </w:tc>
        <w:tc>
          <w:tcPr>
            <w:tcW w:w="1226" w:type="dxa"/>
            <w:noWrap w:val="0"/>
            <w:vAlign w:val="center"/>
          </w:tcPr>
          <w:p w14:paraId="17D923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eastAsia="zh-CN"/>
              </w:rPr>
            </w:pPr>
            <w:r>
              <w:rPr>
                <w:rFonts w:hint="eastAsia" w:ascii="仿宋" w:hAnsi="仿宋" w:eastAsia="仿宋" w:cs="仿宋"/>
                <w:sz w:val="24"/>
                <w:szCs w:val="24"/>
                <w:lang w:val="en-US" w:eastAsia="zh-CN"/>
              </w:rPr>
              <w:t>7</w:t>
            </w:r>
          </w:p>
        </w:tc>
      </w:tr>
      <w:tr w14:paraId="355D5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2BFEE8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p>
        </w:tc>
        <w:tc>
          <w:tcPr>
            <w:tcW w:w="4260" w:type="dxa"/>
            <w:vMerge w:val="continue"/>
            <w:noWrap w:val="0"/>
            <w:vAlign w:val="center"/>
          </w:tcPr>
          <w:p w14:paraId="284BCE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rPr>
            </w:pPr>
          </w:p>
        </w:tc>
        <w:tc>
          <w:tcPr>
            <w:tcW w:w="854" w:type="dxa"/>
            <w:noWrap w:val="0"/>
            <w:vAlign w:val="center"/>
          </w:tcPr>
          <w:p w14:paraId="27146A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学时</w:t>
            </w:r>
          </w:p>
        </w:tc>
        <w:tc>
          <w:tcPr>
            <w:tcW w:w="1226" w:type="dxa"/>
            <w:noWrap w:val="0"/>
            <w:vAlign w:val="center"/>
          </w:tcPr>
          <w:p w14:paraId="1AA54F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p>
        </w:tc>
        <w:tc>
          <w:tcPr>
            <w:tcW w:w="1226" w:type="dxa"/>
            <w:noWrap w:val="0"/>
            <w:vAlign w:val="center"/>
          </w:tcPr>
          <w:p w14:paraId="369E97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1680</w:t>
            </w:r>
          </w:p>
        </w:tc>
      </w:tr>
      <w:tr w14:paraId="0383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16CA25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4260" w:type="dxa"/>
            <w:noWrap w:val="0"/>
            <w:vAlign w:val="center"/>
          </w:tcPr>
          <w:p w14:paraId="332BD93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专业教学资源库数</w:t>
            </w:r>
          </w:p>
        </w:tc>
        <w:tc>
          <w:tcPr>
            <w:tcW w:w="854" w:type="dxa"/>
            <w:noWrap w:val="0"/>
            <w:vAlign w:val="center"/>
          </w:tcPr>
          <w:p w14:paraId="764D3B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5694BE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49348D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7A025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1C1EE3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B48C0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其中：国家级数量</w:t>
            </w:r>
            <w:r>
              <w:rPr>
                <w:rFonts w:hint="default" w:ascii="新宋体" w:hAnsi="新宋体" w:eastAsia="新宋体" w:cs="新宋体"/>
                <w:spacing w:val="-12"/>
                <w:sz w:val="23"/>
                <w:szCs w:val="23"/>
              </w:rPr>
              <w:t>*</w:t>
            </w:r>
          </w:p>
        </w:tc>
        <w:tc>
          <w:tcPr>
            <w:tcW w:w="854" w:type="dxa"/>
            <w:noWrap w:val="0"/>
            <w:vAlign w:val="center"/>
          </w:tcPr>
          <w:p w14:paraId="0E197A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151BD8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CD4AB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B22F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0A1F4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3A7089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18493D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45CDAE3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78677C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0FEDC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874C1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66A6E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省级数量</w:t>
            </w:r>
          </w:p>
        </w:tc>
        <w:tc>
          <w:tcPr>
            <w:tcW w:w="854" w:type="dxa"/>
            <w:noWrap w:val="0"/>
            <w:vAlign w:val="center"/>
          </w:tcPr>
          <w:p w14:paraId="538022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114C6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72525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678EA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13F651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55902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643355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11EEDF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DDA94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6C077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316D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5D17A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校级数量</w:t>
            </w:r>
          </w:p>
        </w:tc>
        <w:tc>
          <w:tcPr>
            <w:tcW w:w="854" w:type="dxa"/>
            <w:noWrap w:val="0"/>
            <w:vAlign w:val="center"/>
          </w:tcPr>
          <w:p w14:paraId="4263D6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451B6D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01B655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60796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194434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91612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0E4744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D7CEF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3D30E8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5AAD3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restart"/>
            <w:noWrap w:val="0"/>
            <w:vAlign w:val="center"/>
          </w:tcPr>
          <w:p w14:paraId="35433A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4260" w:type="dxa"/>
            <w:vMerge w:val="restart"/>
            <w:noWrap w:val="0"/>
            <w:vAlign w:val="center"/>
          </w:tcPr>
          <w:p w14:paraId="45BB4F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在线精品课程数</w:t>
            </w:r>
            <w:r>
              <w:rPr>
                <w:rFonts w:hint="default" w:ascii="新宋体" w:hAnsi="新宋体" w:eastAsia="新宋体" w:cs="新宋体"/>
                <w:spacing w:val="-12"/>
                <w:sz w:val="23"/>
                <w:szCs w:val="23"/>
              </w:rPr>
              <w:t>*</w:t>
            </w:r>
          </w:p>
        </w:tc>
        <w:tc>
          <w:tcPr>
            <w:tcW w:w="854" w:type="dxa"/>
            <w:noWrap w:val="0"/>
            <w:vAlign w:val="center"/>
          </w:tcPr>
          <w:p w14:paraId="0A9469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03E5FA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3EF5B5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753BB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850" w:type="dxa"/>
            <w:vMerge w:val="continue"/>
            <w:noWrap w:val="0"/>
            <w:vAlign w:val="center"/>
          </w:tcPr>
          <w:p w14:paraId="4037AA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p>
        </w:tc>
        <w:tc>
          <w:tcPr>
            <w:tcW w:w="4260" w:type="dxa"/>
            <w:vMerge w:val="continue"/>
            <w:noWrap w:val="0"/>
            <w:vAlign w:val="center"/>
          </w:tcPr>
          <w:p w14:paraId="5BEF8BF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rPr>
            </w:pPr>
          </w:p>
        </w:tc>
        <w:tc>
          <w:tcPr>
            <w:tcW w:w="854" w:type="dxa"/>
            <w:noWrap w:val="0"/>
            <w:vAlign w:val="center"/>
          </w:tcPr>
          <w:p w14:paraId="33EB52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学时</w:t>
            </w:r>
          </w:p>
        </w:tc>
        <w:tc>
          <w:tcPr>
            <w:tcW w:w="1226" w:type="dxa"/>
            <w:noWrap w:val="0"/>
            <w:vAlign w:val="center"/>
          </w:tcPr>
          <w:p w14:paraId="358CB6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960</w:t>
            </w:r>
          </w:p>
        </w:tc>
        <w:tc>
          <w:tcPr>
            <w:tcW w:w="1226" w:type="dxa"/>
            <w:noWrap w:val="0"/>
            <w:vAlign w:val="center"/>
          </w:tcPr>
          <w:p w14:paraId="02C242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sz w:val="24"/>
                <w:szCs w:val="24"/>
                <w:lang w:val="en-US" w:eastAsia="zh-CN"/>
              </w:rPr>
              <w:t>960</w:t>
            </w:r>
          </w:p>
        </w:tc>
      </w:tr>
      <w:tr w14:paraId="7B6C9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462765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0828E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在线精品课程课均学生数</w:t>
            </w:r>
            <w:r>
              <w:rPr>
                <w:rFonts w:hint="default" w:ascii="新宋体" w:hAnsi="新宋体" w:eastAsia="新宋体" w:cs="新宋体"/>
                <w:spacing w:val="-12"/>
                <w:sz w:val="23"/>
                <w:szCs w:val="23"/>
              </w:rPr>
              <w:t>*</w:t>
            </w:r>
          </w:p>
        </w:tc>
        <w:tc>
          <w:tcPr>
            <w:tcW w:w="854" w:type="dxa"/>
            <w:noWrap w:val="0"/>
            <w:vAlign w:val="center"/>
          </w:tcPr>
          <w:p w14:paraId="2BA4AF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226" w:type="dxa"/>
            <w:noWrap w:val="0"/>
            <w:vAlign w:val="center"/>
          </w:tcPr>
          <w:p w14:paraId="1479F5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253</w:t>
            </w:r>
          </w:p>
        </w:tc>
        <w:tc>
          <w:tcPr>
            <w:tcW w:w="1226" w:type="dxa"/>
            <w:noWrap w:val="0"/>
            <w:vAlign w:val="center"/>
          </w:tcPr>
          <w:p w14:paraId="2A6607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kern w:val="2"/>
                <w:sz w:val="24"/>
                <w:szCs w:val="24"/>
                <w:vertAlign w:val="baseline"/>
                <w:lang w:eastAsia="zh-CN" w:bidi="ar-SA"/>
              </w:rPr>
            </w:pPr>
            <w:r>
              <w:rPr>
                <w:rFonts w:hint="eastAsia" w:ascii="仿宋" w:hAnsi="仿宋" w:eastAsia="仿宋" w:cs="仿宋"/>
                <w:sz w:val="24"/>
                <w:szCs w:val="24"/>
                <w:vertAlign w:val="baseline"/>
                <w:lang w:val="en-US" w:eastAsia="zh-CN"/>
              </w:rPr>
              <w:t>2</w:t>
            </w:r>
            <w:r>
              <w:rPr>
                <w:rFonts w:hint="default" w:ascii="仿宋" w:hAnsi="仿宋" w:eastAsia="仿宋" w:cs="仿宋"/>
                <w:sz w:val="24"/>
                <w:szCs w:val="24"/>
                <w:vertAlign w:val="baseline"/>
                <w:lang w:eastAsia="zh-CN"/>
              </w:rPr>
              <w:t>11</w:t>
            </w:r>
          </w:p>
        </w:tc>
      </w:tr>
      <w:tr w14:paraId="0D185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47EDFC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746A1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其中：国家级数量</w:t>
            </w:r>
            <w:r>
              <w:rPr>
                <w:rFonts w:hint="default" w:ascii="新宋体" w:hAnsi="新宋体" w:eastAsia="新宋体" w:cs="新宋体"/>
                <w:spacing w:val="-12"/>
                <w:sz w:val="23"/>
                <w:szCs w:val="23"/>
              </w:rPr>
              <w:t>*</w:t>
            </w:r>
          </w:p>
        </w:tc>
        <w:tc>
          <w:tcPr>
            <w:tcW w:w="854" w:type="dxa"/>
            <w:noWrap w:val="0"/>
            <w:vAlign w:val="center"/>
          </w:tcPr>
          <w:p w14:paraId="6812963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319660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92B90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6CF62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083DDB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37F1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FEC9D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36E3BBA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C6549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B549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23BD94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5E4E4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省级数量</w:t>
            </w:r>
          </w:p>
        </w:tc>
        <w:tc>
          <w:tcPr>
            <w:tcW w:w="854" w:type="dxa"/>
            <w:noWrap w:val="0"/>
            <w:vAlign w:val="center"/>
          </w:tcPr>
          <w:p w14:paraId="1F7F0D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797DA3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226" w:type="dxa"/>
            <w:noWrap w:val="0"/>
            <w:vAlign w:val="center"/>
          </w:tcPr>
          <w:p w14:paraId="77C35E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2</w:t>
            </w:r>
          </w:p>
        </w:tc>
      </w:tr>
      <w:tr w14:paraId="2B45D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8D6E1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6B97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69DFDA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6F5B9AC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6AA3C4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10D4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6AC1AA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5B840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校级数量</w:t>
            </w:r>
          </w:p>
        </w:tc>
        <w:tc>
          <w:tcPr>
            <w:tcW w:w="854" w:type="dxa"/>
            <w:noWrap w:val="0"/>
            <w:vAlign w:val="center"/>
          </w:tcPr>
          <w:p w14:paraId="6DB3B6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2C87D4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1226" w:type="dxa"/>
            <w:noWrap w:val="0"/>
            <w:vAlign w:val="center"/>
          </w:tcPr>
          <w:p w14:paraId="14DBB9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6</w:t>
            </w:r>
          </w:p>
        </w:tc>
      </w:tr>
      <w:tr w14:paraId="4C712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B22A7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47E768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F1676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门</w:t>
            </w:r>
          </w:p>
        </w:tc>
        <w:tc>
          <w:tcPr>
            <w:tcW w:w="1226" w:type="dxa"/>
            <w:noWrap w:val="0"/>
            <w:vAlign w:val="center"/>
          </w:tcPr>
          <w:p w14:paraId="57307D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047715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97B8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60FE90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4260" w:type="dxa"/>
            <w:noWrap w:val="0"/>
            <w:vAlign w:val="center"/>
          </w:tcPr>
          <w:p w14:paraId="4093DC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虚拟仿真实训基地数</w:t>
            </w:r>
          </w:p>
        </w:tc>
        <w:tc>
          <w:tcPr>
            <w:tcW w:w="854" w:type="dxa"/>
            <w:noWrap w:val="0"/>
            <w:vAlign w:val="center"/>
          </w:tcPr>
          <w:p w14:paraId="7A4AC0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34157D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26" w:type="dxa"/>
            <w:noWrap w:val="0"/>
            <w:vAlign w:val="center"/>
          </w:tcPr>
          <w:p w14:paraId="026028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1</w:t>
            </w:r>
          </w:p>
        </w:tc>
      </w:tr>
      <w:tr w14:paraId="7D135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3FF4B5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0C7F47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其中：国家级数量</w:t>
            </w:r>
            <w:r>
              <w:rPr>
                <w:rFonts w:hint="default" w:ascii="新宋体" w:hAnsi="新宋体" w:eastAsia="新宋体" w:cs="新宋体"/>
                <w:spacing w:val="-12"/>
                <w:sz w:val="23"/>
                <w:szCs w:val="23"/>
              </w:rPr>
              <w:t>*</w:t>
            </w:r>
          </w:p>
        </w:tc>
        <w:tc>
          <w:tcPr>
            <w:tcW w:w="854" w:type="dxa"/>
            <w:noWrap w:val="0"/>
            <w:vAlign w:val="center"/>
          </w:tcPr>
          <w:p w14:paraId="79AFB0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2765F2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064DFC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357CB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21F71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3C5825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1D6217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026ABE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6578E4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0A576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54A000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2608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省级数量</w:t>
            </w:r>
          </w:p>
        </w:tc>
        <w:tc>
          <w:tcPr>
            <w:tcW w:w="854" w:type="dxa"/>
            <w:noWrap w:val="0"/>
            <w:vAlign w:val="center"/>
          </w:tcPr>
          <w:p w14:paraId="44DB8B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1B98F43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1D64FC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447E6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2624C2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676C9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31759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6C21A6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0ACD453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74476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324589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2295A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校级数量</w:t>
            </w:r>
          </w:p>
        </w:tc>
        <w:tc>
          <w:tcPr>
            <w:tcW w:w="854" w:type="dxa"/>
            <w:noWrap w:val="0"/>
            <w:vAlign w:val="center"/>
          </w:tcPr>
          <w:p w14:paraId="0B2D67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2988FB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26" w:type="dxa"/>
            <w:noWrap w:val="0"/>
            <w:vAlign w:val="center"/>
          </w:tcPr>
          <w:p w14:paraId="11C092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1</w:t>
            </w:r>
          </w:p>
        </w:tc>
      </w:tr>
      <w:tr w14:paraId="6DD79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4093B8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3CBF5E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57871B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226" w:type="dxa"/>
            <w:noWrap w:val="0"/>
            <w:vAlign w:val="center"/>
          </w:tcPr>
          <w:p w14:paraId="7EDC49C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97071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0</w:t>
            </w:r>
          </w:p>
        </w:tc>
      </w:tr>
      <w:tr w14:paraId="2C494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restart"/>
            <w:noWrap w:val="0"/>
            <w:vAlign w:val="center"/>
          </w:tcPr>
          <w:p w14:paraId="103D44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4260" w:type="dxa"/>
            <w:noWrap w:val="0"/>
            <w:vAlign w:val="center"/>
          </w:tcPr>
          <w:p w14:paraId="49F72D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编写教材数</w:t>
            </w:r>
          </w:p>
        </w:tc>
        <w:tc>
          <w:tcPr>
            <w:tcW w:w="854" w:type="dxa"/>
            <w:noWrap w:val="0"/>
            <w:vAlign w:val="center"/>
          </w:tcPr>
          <w:p w14:paraId="54003A5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本</w:t>
            </w:r>
          </w:p>
        </w:tc>
        <w:tc>
          <w:tcPr>
            <w:tcW w:w="1226" w:type="dxa"/>
            <w:noWrap w:val="0"/>
            <w:vAlign w:val="center"/>
          </w:tcPr>
          <w:p w14:paraId="25DD5E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203C8A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0EFDA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535203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7E5781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其中：国家规划教材数量</w:t>
            </w:r>
            <w:r>
              <w:rPr>
                <w:rFonts w:hint="default" w:ascii="新宋体" w:hAnsi="新宋体" w:eastAsia="新宋体" w:cs="新宋体"/>
                <w:spacing w:val="-12"/>
                <w:sz w:val="23"/>
                <w:szCs w:val="23"/>
              </w:rPr>
              <w:t>*</w:t>
            </w:r>
          </w:p>
        </w:tc>
        <w:tc>
          <w:tcPr>
            <w:tcW w:w="854" w:type="dxa"/>
            <w:noWrap w:val="0"/>
            <w:vAlign w:val="center"/>
          </w:tcPr>
          <w:p w14:paraId="5E2248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本</w:t>
            </w:r>
          </w:p>
        </w:tc>
        <w:tc>
          <w:tcPr>
            <w:tcW w:w="1226" w:type="dxa"/>
            <w:noWrap w:val="0"/>
            <w:vAlign w:val="center"/>
          </w:tcPr>
          <w:p w14:paraId="221D5E9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3F9DBC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170C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50" w:type="dxa"/>
            <w:vMerge w:val="continue"/>
            <w:noWrap w:val="0"/>
            <w:vAlign w:val="center"/>
          </w:tcPr>
          <w:p w14:paraId="0D47C8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178F99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校企合作编写教材数量</w:t>
            </w:r>
            <w:r>
              <w:rPr>
                <w:rFonts w:hint="default" w:ascii="新宋体" w:hAnsi="新宋体" w:eastAsia="新宋体" w:cs="新宋体"/>
                <w:spacing w:val="-12"/>
                <w:sz w:val="23"/>
                <w:szCs w:val="23"/>
              </w:rPr>
              <w:t>*</w:t>
            </w:r>
          </w:p>
        </w:tc>
        <w:tc>
          <w:tcPr>
            <w:tcW w:w="854" w:type="dxa"/>
            <w:noWrap w:val="0"/>
            <w:vAlign w:val="center"/>
          </w:tcPr>
          <w:p w14:paraId="277CBF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本</w:t>
            </w:r>
          </w:p>
        </w:tc>
        <w:tc>
          <w:tcPr>
            <w:tcW w:w="1226" w:type="dxa"/>
            <w:noWrap w:val="0"/>
            <w:vAlign w:val="center"/>
          </w:tcPr>
          <w:p w14:paraId="0CAEA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c>
          <w:tcPr>
            <w:tcW w:w="1226" w:type="dxa"/>
            <w:noWrap w:val="0"/>
            <w:vAlign w:val="center"/>
          </w:tcPr>
          <w:p w14:paraId="1D8535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r>
      <w:tr w14:paraId="57D10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850" w:type="dxa"/>
            <w:vMerge w:val="continue"/>
            <w:noWrap w:val="0"/>
            <w:vAlign w:val="center"/>
          </w:tcPr>
          <w:p w14:paraId="0F5691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rPr>
            </w:pPr>
          </w:p>
        </w:tc>
        <w:tc>
          <w:tcPr>
            <w:tcW w:w="4260" w:type="dxa"/>
            <w:noWrap w:val="0"/>
            <w:vAlign w:val="center"/>
          </w:tcPr>
          <w:p w14:paraId="15051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新形态教材数量</w:t>
            </w:r>
          </w:p>
        </w:tc>
        <w:tc>
          <w:tcPr>
            <w:tcW w:w="854" w:type="dxa"/>
            <w:noWrap w:val="0"/>
            <w:vAlign w:val="center"/>
          </w:tcPr>
          <w:p w14:paraId="23DFD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本</w:t>
            </w:r>
          </w:p>
        </w:tc>
        <w:tc>
          <w:tcPr>
            <w:tcW w:w="1226" w:type="dxa"/>
            <w:noWrap w:val="0"/>
            <w:vAlign w:val="center"/>
          </w:tcPr>
          <w:p w14:paraId="5F595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c>
          <w:tcPr>
            <w:tcW w:w="1226" w:type="dxa"/>
            <w:noWrap w:val="0"/>
            <w:vAlign w:val="center"/>
          </w:tcPr>
          <w:p w14:paraId="150FD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0</w:t>
            </w:r>
          </w:p>
        </w:tc>
      </w:tr>
      <w:tr w14:paraId="3B294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Merge w:val="continue"/>
            <w:noWrap w:val="0"/>
            <w:vAlign w:val="center"/>
          </w:tcPr>
          <w:p w14:paraId="7AF8435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260" w:type="dxa"/>
            <w:noWrap w:val="0"/>
            <w:vAlign w:val="center"/>
          </w:tcPr>
          <w:p w14:paraId="70AC1B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接入国家智慧教育平台数量</w:t>
            </w:r>
            <w:r>
              <w:rPr>
                <w:rFonts w:hint="default" w:ascii="新宋体" w:hAnsi="新宋体" w:eastAsia="新宋体" w:cs="新宋体"/>
                <w:spacing w:val="-12"/>
                <w:sz w:val="23"/>
                <w:szCs w:val="23"/>
              </w:rPr>
              <w:t>*</w:t>
            </w:r>
          </w:p>
        </w:tc>
        <w:tc>
          <w:tcPr>
            <w:tcW w:w="854" w:type="dxa"/>
            <w:noWrap w:val="0"/>
            <w:vAlign w:val="center"/>
          </w:tcPr>
          <w:p w14:paraId="79394EA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本</w:t>
            </w:r>
          </w:p>
        </w:tc>
        <w:tc>
          <w:tcPr>
            <w:tcW w:w="1226" w:type="dxa"/>
            <w:noWrap w:val="0"/>
            <w:vAlign w:val="center"/>
          </w:tcPr>
          <w:p w14:paraId="2585A4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26" w:type="dxa"/>
            <w:noWrap w:val="0"/>
            <w:vAlign w:val="center"/>
          </w:tcPr>
          <w:p w14:paraId="505216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30BFD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3F761A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4260" w:type="dxa"/>
            <w:noWrap w:val="0"/>
            <w:vAlign w:val="center"/>
          </w:tcPr>
          <w:p w14:paraId="0A77CC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互联网出口带宽</w:t>
            </w:r>
            <w:r>
              <w:rPr>
                <w:rFonts w:hint="default" w:ascii="新宋体" w:hAnsi="新宋体" w:eastAsia="新宋体" w:cs="新宋体"/>
                <w:spacing w:val="-12"/>
                <w:sz w:val="23"/>
                <w:szCs w:val="23"/>
              </w:rPr>
              <w:t>*</w:t>
            </w:r>
          </w:p>
        </w:tc>
        <w:tc>
          <w:tcPr>
            <w:tcW w:w="854" w:type="dxa"/>
            <w:noWrap w:val="0"/>
            <w:vAlign w:val="center"/>
          </w:tcPr>
          <w:p w14:paraId="6A7F67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color w:val="000000"/>
                <w:kern w:val="0"/>
                <w:sz w:val="24"/>
                <w:szCs w:val="24"/>
                <w:lang w:val="en-US" w:eastAsia="zh-CN" w:bidi="ar"/>
              </w:rPr>
              <w:t>Mbps</w:t>
            </w:r>
          </w:p>
        </w:tc>
        <w:tc>
          <w:tcPr>
            <w:tcW w:w="1226" w:type="dxa"/>
            <w:noWrap w:val="0"/>
            <w:vAlign w:val="center"/>
          </w:tcPr>
          <w:p w14:paraId="01A084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2048</w:t>
            </w:r>
          </w:p>
        </w:tc>
        <w:tc>
          <w:tcPr>
            <w:tcW w:w="1226" w:type="dxa"/>
            <w:noWrap w:val="0"/>
            <w:vAlign w:val="center"/>
          </w:tcPr>
          <w:p w14:paraId="0C56CC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2048</w:t>
            </w:r>
          </w:p>
        </w:tc>
      </w:tr>
      <w:tr w14:paraId="06845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1900A8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w:t>
            </w:r>
          </w:p>
        </w:tc>
        <w:tc>
          <w:tcPr>
            <w:tcW w:w="4260" w:type="dxa"/>
            <w:noWrap w:val="0"/>
            <w:vAlign w:val="center"/>
          </w:tcPr>
          <w:p w14:paraId="22C5FB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校园网主干最大带宽</w:t>
            </w:r>
            <w:r>
              <w:rPr>
                <w:rFonts w:hint="default" w:ascii="新宋体" w:hAnsi="新宋体" w:eastAsia="新宋体" w:cs="新宋体"/>
                <w:spacing w:val="-12"/>
                <w:sz w:val="23"/>
                <w:szCs w:val="23"/>
              </w:rPr>
              <w:t>*</w:t>
            </w:r>
          </w:p>
        </w:tc>
        <w:tc>
          <w:tcPr>
            <w:tcW w:w="854" w:type="dxa"/>
            <w:noWrap w:val="0"/>
            <w:vAlign w:val="center"/>
          </w:tcPr>
          <w:p w14:paraId="7B4633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color w:val="000000"/>
                <w:kern w:val="0"/>
                <w:sz w:val="24"/>
                <w:szCs w:val="24"/>
                <w:lang w:val="en-US" w:eastAsia="zh-CN" w:bidi="ar"/>
              </w:rPr>
              <w:t>Mbps</w:t>
            </w:r>
          </w:p>
        </w:tc>
        <w:tc>
          <w:tcPr>
            <w:tcW w:w="1226" w:type="dxa"/>
            <w:noWrap w:val="0"/>
            <w:vAlign w:val="center"/>
          </w:tcPr>
          <w:p w14:paraId="23C0C8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10000</w:t>
            </w:r>
          </w:p>
        </w:tc>
        <w:tc>
          <w:tcPr>
            <w:tcW w:w="1226" w:type="dxa"/>
            <w:noWrap w:val="0"/>
            <w:vAlign w:val="center"/>
          </w:tcPr>
          <w:p w14:paraId="6A1F6F9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sz w:val="24"/>
                <w:szCs w:val="24"/>
                <w:vertAlign w:val="baseline"/>
                <w:lang w:val="en-US" w:eastAsia="zh-CN"/>
              </w:rPr>
              <w:t>10000</w:t>
            </w:r>
          </w:p>
        </w:tc>
      </w:tr>
      <w:tr w14:paraId="6DFB3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49A869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w:t>
            </w:r>
          </w:p>
        </w:tc>
        <w:tc>
          <w:tcPr>
            <w:tcW w:w="4260" w:type="dxa"/>
            <w:noWrap w:val="0"/>
            <w:vAlign w:val="center"/>
          </w:tcPr>
          <w:p w14:paraId="5B6360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生均校内实践教学工位数</w:t>
            </w:r>
            <w:r>
              <w:rPr>
                <w:rFonts w:hint="default" w:ascii="新宋体" w:hAnsi="新宋体" w:eastAsia="新宋体" w:cs="新宋体"/>
                <w:spacing w:val="-12"/>
                <w:sz w:val="23"/>
                <w:szCs w:val="23"/>
              </w:rPr>
              <w:t>*</w:t>
            </w:r>
          </w:p>
        </w:tc>
        <w:tc>
          <w:tcPr>
            <w:tcW w:w="854" w:type="dxa"/>
            <w:noWrap w:val="0"/>
            <w:vAlign w:val="center"/>
          </w:tcPr>
          <w:p w14:paraId="2AFAA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kern w:val="2"/>
                <w:sz w:val="24"/>
                <w:szCs w:val="24"/>
                <w:vertAlign w:val="baseline"/>
                <w:lang w:val="en-US" w:eastAsia="zh-CN" w:bidi="ar-SA"/>
              </w:rPr>
            </w:pPr>
            <w:r>
              <w:rPr>
                <w:rFonts w:hint="eastAsia" w:ascii="仿宋" w:hAnsi="仿宋" w:eastAsia="仿宋" w:cs="仿宋"/>
                <w:color w:val="000000"/>
                <w:kern w:val="0"/>
                <w:sz w:val="24"/>
                <w:szCs w:val="24"/>
                <w:lang w:val="en-US" w:eastAsia="zh-CN" w:bidi="ar"/>
              </w:rPr>
              <w:t>个/生</w:t>
            </w:r>
          </w:p>
        </w:tc>
        <w:tc>
          <w:tcPr>
            <w:tcW w:w="1226" w:type="dxa"/>
            <w:noWrap w:val="0"/>
            <w:vAlign w:val="center"/>
          </w:tcPr>
          <w:p w14:paraId="13B92C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26" w:type="dxa"/>
            <w:noWrap w:val="0"/>
            <w:vAlign w:val="center"/>
          </w:tcPr>
          <w:p w14:paraId="09CA09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w:t>
            </w:r>
          </w:p>
        </w:tc>
      </w:tr>
      <w:tr w14:paraId="7C0D4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393369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13</w:t>
            </w:r>
          </w:p>
        </w:tc>
        <w:tc>
          <w:tcPr>
            <w:tcW w:w="4260" w:type="dxa"/>
            <w:noWrap w:val="0"/>
            <w:vAlign w:val="center"/>
          </w:tcPr>
          <w:p w14:paraId="61488E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生均教学科研仪器设备值</w:t>
            </w:r>
            <w:r>
              <w:rPr>
                <w:rFonts w:hint="default" w:ascii="新宋体" w:hAnsi="新宋体" w:eastAsia="新宋体" w:cs="新宋体"/>
                <w:spacing w:val="-12"/>
                <w:sz w:val="23"/>
                <w:szCs w:val="23"/>
              </w:rPr>
              <w:t>*</w:t>
            </w:r>
          </w:p>
        </w:tc>
        <w:tc>
          <w:tcPr>
            <w:tcW w:w="854" w:type="dxa"/>
            <w:noWrap w:val="0"/>
            <w:vAlign w:val="center"/>
          </w:tcPr>
          <w:p w14:paraId="5A56B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元/生</w:t>
            </w:r>
          </w:p>
        </w:tc>
        <w:tc>
          <w:tcPr>
            <w:tcW w:w="1226" w:type="dxa"/>
            <w:noWrap w:val="0"/>
            <w:vAlign w:val="center"/>
          </w:tcPr>
          <w:p w14:paraId="5C5D35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26552.2</w:t>
            </w:r>
          </w:p>
        </w:tc>
        <w:tc>
          <w:tcPr>
            <w:tcW w:w="1226" w:type="dxa"/>
            <w:noWrap w:val="0"/>
            <w:vAlign w:val="center"/>
          </w:tcPr>
          <w:p w14:paraId="5C892A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25322.58</w:t>
            </w:r>
          </w:p>
        </w:tc>
      </w:tr>
    </w:tbl>
    <w:p w14:paraId="2613F0B8">
      <w:pPr>
        <w:rPr>
          <w:rFonts w:hint="eastAsia" w:ascii="仿宋" w:hAnsi="仿宋" w:eastAsia="仿宋" w:cs="仿宋"/>
          <w:sz w:val="24"/>
          <w:szCs w:val="24"/>
          <w:lang w:val="en-US" w:eastAsia="zh-CN"/>
        </w:rPr>
      </w:pPr>
    </w:p>
    <w:p w14:paraId="6F2DF5AB">
      <w:pPr>
        <w:rPr>
          <w:rFonts w:hint="default" w:eastAsia="宋体"/>
          <w:sz w:val="24"/>
          <w:szCs w:val="24"/>
          <w:lang w:val="en-US" w:eastAsia="zh-CN"/>
        </w:rPr>
      </w:pPr>
    </w:p>
    <w:p w14:paraId="3C0CD989">
      <w:pPr>
        <w:rPr>
          <w:rFonts w:hint="default" w:eastAsia="宋体"/>
          <w:sz w:val="24"/>
          <w:szCs w:val="24"/>
          <w:lang w:val="en-US" w:eastAsia="zh-CN"/>
        </w:rPr>
      </w:pPr>
    </w:p>
    <w:p w14:paraId="1047968F">
      <w:pPr>
        <w:rPr>
          <w:rFonts w:hint="default" w:eastAsia="宋体"/>
          <w:sz w:val="24"/>
          <w:szCs w:val="24"/>
          <w:lang w:val="en-US" w:eastAsia="zh-CN"/>
        </w:rPr>
      </w:pPr>
    </w:p>
    <w:p w14:paraId="24065618">
      <w:pPr>
        <w:rPr>
          <w:rFonts w:hint="default" w:eastAsia="宋体"/>
          <w:sz w:val="24"/>
          <w:szCs w:val="24"/>
          <w:lang w:val="en-US" w:eastAsia="zh-CN"/>
        </w:rPr>
      </w:pPr>
    </w:p>
    <w:p w14:paraId="4EE70F34">
      <w:pPr>
        <w:rPr>
          <w:rFonts w:hint="default" w:eastAsia="宋体"/>
          <w:sz w:val="24"/>
          <w:szCs w:val="24"/>
          <w:lang w:val="en-US" w:eastAsia="zh-CN"/>
        </w:rPr>
      </w:pPr>
    </w:p>
    <w:p w14:paraId="4C4B1BB2">
      <w:pPr>
        <w:rPr>
          <w:rFonts w:hint="default" w:eastAsia="宋体"/>
          <w:sz w:val="24"/>
          <w:szCs w:val="24"/>
          <w:lang w:val="en-US" w:eastAsia="zh-CN"/>
        </w:rPr>
      </w:pPr>
    </w:p>
    <w:p w14:paraId="5780C32A">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表4    服务贡献表</w:t>
      </w:r>
    </w:p>
    <w:p w14:paraId="555C910A">
      <w:pPr>
        <w:rPr>
          <w:rFonts w:hint="default" w:eastAsia="宋体"/>
          <w:b/>
          <w:bCs/>
          <w:color w:val="FF0000"/>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4829"/>
        <w:gridCol w:w="819"/>
        <w:gridCol w:w="1118"/>
        <w:gridCol w:w="1208"/>
      </w:tblGrid>
      <w:tr w14:paraId="2570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trPr>
        <w:tc>
          <w:tcPr>
            <w:tcW w:w="784" w:type="dxa"/>
            <w:noWrap w:val="0"/>
            <w:vAlign w:val="top"/>
          </w:tcPr>
          <w:p w14:paraId="42573BE7">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4829" w:type="dxa"/>
            <w:noWrap w:val="0"/>
            <w:vAlign w:val="top"/>
          </w:tcPr>
          <w:p w14:paraId="087A6164">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819" w:type="dxa"/>
            <w:noWrap w:val="0"/>
            <w:vAlign w:val="top"/>
          </w:tcPr>
          <w:p w14:paraId="3C37642A">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118" w:type="dxa"/>
            <w:noWrap w:val="0"/>
            <w:vAlign w:val="top"/>
          </w:tcPr>
          <w:p w14:paraId="30E7F2BB">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208" w:type="dxa"/>
            <w:noWrap w:val="0"/>
            <w:vAlign w:val="top"/>
          </w:tcPr>
          <w:p w14:paraId="30F26955">
            <w:pPr>
              <w:keepNext w:val="0"/>
              <w:keepLines w:val="0"/>
              <w:suppressLineNumbers w:val="0"/>
              <w:spacing w:before="0" w:beforeAutospacing="0" w:after="0" w:afterAutospacing="0"/>
              <w:ind w:left="0" w:right="0"/>
              <w:jc w:val="center"/>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27450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7CE6BB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4829" w:type="dxa"/>
            <w:noWrap w:val="0"/>
            <w:vAlign w:val="center"/>
          </w:tcPr>
          <w:p w14:paraId="616CF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毕业生初次就业人数</w:t>
            </w:r>
            <w:r>
              <w:rPr>
                <w:rFonts w:hint="default" w:ascii="新宋体" w:hAnsi="新宋体" w:eastAsia="新宋体" w:cs="新宋体"/>
                <w:spacing w:val="-12"/>
                <w:sz w:val="23"/>
                <w:szCs w:val="23"/>
              </w:rPr>
              <w:t>*</w:t>
            </w:r>
          </w:p>
        </w:tc>
        <w:tc>
          <w:tcPr>
            <w:tcW w:w="819" w:type="dxa"/>
            <w:noWrap w:val="0"/>
            <w:vAlign w:val="center"/>
          </w:tcPr>
          <w:p w14:paraId="7B3556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05B2EA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10</w:t>
            </w:r>
          </w:p>
        </w:tc>
        <w:tc>
          <w:tcPr>
            <w:tcW w:w="1208" w:type="dxa"/>
            <w:noWrap w:val="0"/>
            <w:vAlign w:val="center"/>
          </w:tcPr>
          <w:p w14:paraId="2C1EEA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color w:val="auto"/>
                <w:sz w:val="24"/>
                <w:szCs w:val="24"/>
                <w:vertAlign w:val="baseline"/>
                <w:lang w:eastAsia="zh-CN"/>
              </w:rPr>
            </w:pPr>
            <w:r>
              <w:rPr>
                <w:rFonts w:hint="default" w:ascii="仿宋" w:hAnsi="仿宋" w:eastAsia="仿宋" w:cs="仿宋"/>
                <w:color w:val="auto"/>
                <w:sz w:val="24"/>
                <w:szCs w:val="24"/>
                <w:vertAlign w:val="baseline"/>
                <w:lang w:eastAsia="zh-CN"/>
              </w:rPr>
              <w:t>54</w:t>
            </w:r>
          </w:p>
        </w:tc>
      </w:tr>
      <w:tr w14:paraId="0F7B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47B8F7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5A740A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其中：A 类：留在当地就业人数</w:t>
            </w:r>
            <w:r>
              <w:rPr>
                <w:rFonts w:hint="default" w:ascii="新宋体" w:hAnsi="新宋体" w:eastAsia="新宋体" w:cs="新宋体"/>
                <w:spacing w:val="-12"/>
                <w:sz w:val="23"/>
                <w:szCs w:val="23"/>
              </w:rPr>
              <w:t>*</w:t>
            </w:r>
          </w:p>
        </w:tc>
        <w:tc>
          <w:tcPr>
            <w:tcW w:w="819" w:type="dxa"/>
            <w:noWrap w:val="0"/>
            <w:vAlign w:val="center"/>
          </w:tcPr>
          <w:p w14:paraId="412FC7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245A00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8" w:type="dxa"/>
            <w:noWrap w:val="0"/>
            <w:vAlign w:val="center"/>
          </w:tcPr>
          <w:p w14:paraId="6A2B89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54</w:t>
            </w:r>
          </w:p>
        </w:tc>
      </w:tr>
      <w:tr w14:paraId="5E434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49D175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45A8C7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B 类：到西部和东北地区就业人数</w:t>
            </w:r>
            <w:r>
              <w:rPr>
                <w:rFonts w:hint="default" w:ascii="新宋体" w:hAnsi="新宋体" w:eastAsia="新宋体" w:cs="新宋体"/>
                <w:spacing w:val="-12"/>
                <w:sz w:val="23"/>
                <w:szCs w:val="23"/>
              </w:rPr>
              <w:t>*</w:t>
            </w:r>
          </w:p>
        </w:tc>
        <w:tc>
          <w:tcPr>
            <w:tcW w:w="819" w:type="dxa"/>
            <w:noWrap w:val="0"/>
            <w:vAlign w:val="center"/>
          </w:tcPr>
          <w:p w14:paraId="68FD41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29E21E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C203B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21914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7A593B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262C95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C 类：到中小微企业等基层就业人数</w:t>
            </w:r>
            <w:r>
              <w:rPr>
                <w:rFonts w:hint="default" w:ascii="新宋体" w:hAnsi="新宋体" w:eastAsia="新宋体" w:cs="新宋体"/>
                <w:spacing w:val="-12"/>
                <w:sz w:val="23"/>
                <w:szCs w:val="23"/>
              </w:rPr>
              <w:t>*</w:t>
            </w:r>
          </w:p>
        </w:tc>
        <w:tc>
          <w:tcPr>
            <w:tcW w:w="819" w:type="dxa"/>
            <w:noWrap w:val="0"/>
            <w:vAlign w:val="center"/>
          </w:tcPr>
          <w:p w14:paraId="45617A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6525AFE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8" w:type="dxa"/>
            <w:noWrap w:val="0"/>
            <w:vAlign w:val="center"/>
          </w:tcPr>
          <w:p w14:paraId="2D09D4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55F4D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31BC20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3B18C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D 类：到大型企业就业人数</w:t>
            </w:r>
            <w:r>
              <w:rPr>
                <w:rFonts w:hint="default" w:ascii="新宋体" w:hAnsi="新宋体" w:eastAsia="新宋体" w:cs="新宋体"/>
                <w:spacing w:val="-12"/>
                <w:sz w:val="23"/>
                <w:szCs w:val="23"/>
              </w:rPr>
              <w:t>*</w:t>
            </w:r>
          </w:p>
        </w:tc>
        <w:tc>
          <w:tcPr>
            <w:tcW w:w="819" w:type="dxa"/>
            <w:noWrap w:val="0"/>
            <w:vAlign w:val="center"/>
          </w:tcPr>
          <w:p w14:paraId="1D248D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18" w:type="dxa"/>
            <w:noWrap w:val="0"/>
            <w:vAlign w:val="center"/>
          </w:tcPr>
          <w:p w14:paraId="7824290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7CF32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6155B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0B76D37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4829" w:type="dxa"/>
            <w:noWrap w:val="0"/>
            <w:vAlign w:val="center"/>
          </w:tcPr>
          <w:p w14:paraId="77878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横向技术服务到款额</w:t>
            </w:r>
          </w:p>
        </w:tc>
        <w:tc>
          <w:tcPr>
            <w:tcW w:w="819" w:type="dxa"/>
            <w:noWrap w:val="0"/>
            <w:vAlign w:val="center"/>
          </w:tcPr>
          <w:p w14:paraId="7C4D7B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51E9FB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3B3C54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4CE6E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50AA89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547F30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横向技术服务产生的经济效益</w:t>
            </w:r>
            <w:r>
              <w:rPr>
                <w:rFonts w:hint="default" w:ascii="新宋体" w:hAnsi="新宋体" w:eastAsia="新宋体" w:cs="新宋体"/>
                <w:spacing w:val="-14"/>
                <w:position w:val="7"/>
                <w:sz w:val="16"/>
                <w:szCs w:val="16"/>
              </w:rPr>
              <w:t>2</w:t>
            </w:r>
          </w:p>
        </w:tc>
        <w:tc>
          <w:tcPr>
            <w:tcW w:w="819" w:type="dxa"/>
            <w:noWrap w:val="0"/>
            <w:vAlign w:val="center"/>
          </w:tcPr>
          <w:p w14:paraId="0896C4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6A87A4A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54928E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408A0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3BF8DC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4829" w:type="dxa"/>
            <w:noWrap w:val="0"/>
            <w:vAlign w:val="center"/>
          </w:tcPr>
          <w:p w14:paraId="52751C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纵向科研经费到款额</w:t>
            </w:r>
            <w:r>
              <w:rPr>
                <w:rFonts w:hint="default" w:ascii="新宋体" w:hAnsi="新宋体" w:eastAsia="新宋体" w:cs="新宋体"/>
                <w:spacing w:val="-12"/>
                <w:sz w:val="23"/>
                <w:szCs w:val="23"/>
              </w:rPr>
              <w:t>*</w:t>
            </w:r>
          </w:p>
        </w:tc>
        <w:tc>
          <w:tcPr>
            <w:tcW w:w="819" w:type="dxa"/>
            <w:noWrap w:val="0"/>
            <w:vAlign w:val="center"/>
          </w:tcPr>
          <w:p w14:paraId="675740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1DFFFE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7C9407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08C21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174509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4829" w:type="dxa"/>
            <w:noWrap w:val="0"/>
            <w:vAlign w:val="center"/>
          </w:tcPr>
          <w:p w14:paraId="4196E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技术产权交易收入</w:t>
            </w:r>
            <w:r>
              <w:rPr>
                <w:rFonts w:hint="default" w:ascii="新宋体" w:hAnsi="新宋体" w:eastAsia="新宋体" w:cs="新宋体"/>
                <w:spacing w:val="-12"/>
                <w:sz w:val="23"/>
                <w:szCs w:val="23"/>
              </w:rPr>
              <w:t>*</w:t>
            </w:r>
          </w:p>
        </w:tc>
        <w:tc>
          <w:tcPr>
            <w:tcW w:w="819" w:type="dxa"/>
            <w:noWrap w:val="0"/>
            <w:vAlign w:val="center"/>
          </w:tcPr>
          <w:p w14:paraId="4EA5B4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3D7363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78636A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2B7B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7C9993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4829" w:type="dxa"/>
            <w:noWrap w:val="0"/>
            <w:vAlign w:val="center"/>
          </w:tcPr>
          <w:p w14:paraId="0C158B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知识产权项目数</w:t>
            </w:r>
          </w:p>
        </w:tc>
        <w:tc>
          <w:tcPr>
            <w:tcW w:w="819" w:type="dxa"/>
            <w:noWrap w:val="0"/>
            <w:vAlign w:val="center"/>
          </w:tcPr>
          <w:p w14:paraId="035D7C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3A8274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318AD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613D9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6215E9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2D420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其中：专利授权数量</w:t>
            </w:r>
          </w:p>
        </w:tc>
        <w:tc>
          <w:tcPr>
            <w:tcW w:w="819" w:type="dxa"/>
            <w:noWrap w:val="0"/>
            <w:vAlign w:val="center"/>
          </w:tcPr>
          <w:p w14:paraId="6C2E4D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003CC5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3039E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88E9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303367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75E52C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发明专利授权数量</w:t>
            </w:r>
          </w:p>
        </w:tc>
        <w:tc>
          <w:tcPr>
            <w:tcW w:w="819" w:type="dxa"/>
            <w:noWrap w:val="0"/>
            <w:vAlign w:val="center"/>
          </w:tcPr>
          <w:p w14:paraId="7871FD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2BD6D14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4330B6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785FA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5155190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4829" w:type="dxa"/>
            <w:noWrap w:val="0"/>
            <w:vAlign w:val="center"/>
          </w:tcPr>
          <w:p w14:paraId="31CC9A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专利转让数量</w:t>
            </w:r>
          </w:p>
        </w:tc>
        <w:tc>
          <w:tcPr>
            <w:tcW w:w="819" w:type="dxa"/>
            <w:noWrap w:val="0"/>
            <w:vAlign w:val="center"/>
          </w:tcPr>
          <w:p w14:paraId="2FA45A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65989C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770400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28A7F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noWrap w:val="0"/>
            <w:vAlign w:val="center"/>
          </w:tcPr>
          <w:p w14:paraId="0120AD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4829" w:type="dxa"/>
            <w:noWrap w:val="0"/>
            <w:vAlign w:val="center"/>
          </w:tcPr>
          <w:p w14:paraId="403B74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专利成果转化到款额</w:t>
            </w:r>
          </w:p>
        </w:tc>
        <w:tc>
          <w:tcPr>
            <w:tcW w:w="819" w:type="dxa"/>
            <w:noWrap w:val="0"/>
            <w:vAlign w:val="center"/>
          </w:tcPr>
          <w:p w14:paraId="044DCD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5C5FF1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3E860A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66D71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restart"/>
            <w:noWrap w:val="0"/>
            <w:vAlign w:val="center"/>
          </w:tcPr>
          <w:p w14:paraId="277A85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4829" w:type="dxa"/>
            <w:noWrap w:val="0"/>
            <w:vAlign w:val="center"/>
          </w:tcPr>
          <w:p w14:paraId="76B0C1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非学历培训项目数</w:t>
            </w:r>
            <w:r>
              <w:rPr>
                <w:rFonts w:hint="default" w:ascii="新宋体" w:hAnsi="新宋体" w:eastAsia="新宋体" w:cs="新宋体"/>
                <w:spacing w:val="-12"/>
                <w:sz w:val="23"/>
                <w:szCs w:val="23"/>
              </w:rPr>
              <w:t>*</w:t>
            </w:r>
          </w:p>
        </w:tc>
        <w:tc>
          <w:tcPr>
            <w:tcW w:w="819" w:type="dxa"/>
            <w:noWrap w:val="0"/>
            <w:vAlign w:val="center"/>
          </w:tcPr>
          <w:p w14:paraId="64B219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18" w:type="dxa"/>
            <w:noWrap w:val="0"/>
            <w:vAlign w:val="center"/>
          </w:tcPr>
          <w:p w14:paraId="7173EA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24CA427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35934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37B6DD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7A919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非学历培训学时</w:t>
            </w:r>
            <w:r>
              <w:rPr>
                <w:rFonts w:hint="default" w:ascii="新宋体" w:hAnsi="新宋体" w:eastAsia="新宋体" w:cs="新宋体"/>
                <w:spacing w:val="-12"/>
                <w:sz w:val="23"/>
                <w:szCs w:val="23"/>
              </w:rPr>
              <w:t>*</w:t>
            </w:r>
          </w:p>
        </w:tc>
        <w:tc>
          <w:tcPr>
            <w:tcW w:w="819" w:type="dxa"/>
            <w:noWrap w:val="0"/>
            <w:vAlign w:val="center"/>
          </w:tcPr>
          <w:p w14:paraId="3ED379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18" w:type="dxa"/>
            <w:noWrap w:val="0"/>
            <w:vAlign w:val="center"/>
          </w:tcPr>
          <w:p w14:paraId="20D2AF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1163</w:t>
            </w:r>
          </w:p>
        </w:tc>
        <w:tc>
          <w:tcPr>
            <w:tcW w:w="1208" w:type="dxa"/>
            <w:noWrap w:val="0"/>
            <w:vAlign w:val="center"/>
          </w:tcPr>
          <w:p w14:paraId="1B1014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185688</w:t>
            </w:r>
          </w:p>
        </w:tc>
      </w:tr>
      <w:tr w14:paraId="27E6F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784" w:type="dxa"/>
            <w:vMerge w:val="continue"/>
            <w:noWrap w:val="0"/>
            <w:vAlign w:val="center"/>
          </w:tcPr>
          <w:p w14:paraId="067470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829" w:type="dxa"/>
            <w:noWrap w:val="0"/>
            <w:vAlign w:val="center"/>
          </w:tcPr>
          <w:p w14:paraId="0DA5ED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公益项目培训学时</w:t>
            </w:r>
            <w:r>
              <w:rPr>
                <w:rFonts w:hint="default" w:ascii="新宋体" w:hAnsi="新宋体" w:eastAsia="新宋体" w:cs="新宋体"/>
                <w:spacing w:val="-12"/>
                <w:sz w:val="23"/>
                <w:szCs w:val="23"/>
              </w:rPr>
              <w:t>*</w:t>
            </w:r>
          </w:p>
        </w:tc>
        <w:tc>
          <w:tcPr>
            <w:tcW w:w="819" w:type="dxa"/>
            <w:noWrap w:val="0"/>
            <w:vAlign w:val="center"/>
          </w:tcPr>
          <w:p w14:paraId="64038F7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18" w:type="dxa"/>
            <w:noWrap w:val="0"/>
            <w:vAlign w:val="center"/>
          </w:tcPr>
          <w:p w14:paraId="4426F6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208" w:type="dxa"/>
            <w:noWrap w:val="0"/>
            <w:vAlign w:val="center"/>
          </w:tcPr>
          <w:p w14:paraId="679AB5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3FC95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784" w:type="dxa"/>
            <w:noWrap w:val="0"/>
            <w:vAlign w:val="center"/>
          </w:tcPr>
          <w:p w14:paraId="7E3FF5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4829" w:type="dxa"/>
            <w:noWrap w:val="0"/>
            <w:vAlign w:val="center"/>
          </w:tcPr>
          <w:p w14:paraId="35B9F0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非学历培训到账经费</w:t>
            </w:r>
            <w:r>
              <w:rPr>
                <w:rFonts w:hint="default" w:ascii="新宋体" w:hAnsi="新宋体" w:eastAsia="新宋体" w:cs="新宋体"/>
                <w:spacing w:val="-12"/>
                <w:sz w:val="23"/>
                <w:szCs w:val="23"/>
              </w:rPr>
              <w:t>*</w:t>
            </w:r>
          </w:p>
        </w:tc>
        <w:tc>
          <w:tcPr>
            <w:tcW w:w="819" w:type="dxa"/>
            <w:noWrap w:val="0"/>
            <w:vAlign w:val="center"/>
          </w:tcPr>
          <w:p w14:paraId="77F178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18" w:type="dxa"/>
            <w:noWrap w:val="0"/>
            <w:vAlign w:val="center"/>
          </w:tcPr>
          <w:p w14:paraId="68AE10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66.9</w:t>
            </w:r>
          </w:p>
        </w:tc>
        <w:tc>
          <w:tcPr>
            <w:tcW w:w="1208" w:type="dxa"/>
            <w:noWrap w:val="0"/>
            <w:vAlign w:val="center"/>
          </w:tcPr>
          <w:p w14:paraId="7A58B0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209.7</w:t>
            </w:r>
          </w:p>
        </w:tc>
      </w:tr>
    </w:tbl>
    <w:p w14:paraId="4C362ECC">
      <w:pPr>
        <w:rPr>
          <w:rFonts w:hint="default" w:eastAsia="宋体"/>
          <w:sz w:val="24"/>
          <w:szCs w:val="24"/>
          <w:lang w:val="en-US" w:eastAsia="zh-CN"/>
        </w:rPr>
      </w:pPr>
    </w:p>
    <w:p w14:paraId="4B286855">
      <w:pPr>
        <w:rPr>
          <w:rFonts w:hint="default" w:eastAsia="宋体"/>
          <w:sz w:val="24"/>
          <w:szCs w:val="24"/>
          <w:lang w:val="en-US" w:eastAsia="zh-CN"/>
        </w:rPr>
      </w:pPr>
    </w:p>
    <w:p w14:paraId="0AE9D802">
      <w:pPr>
        <w:keepNext w:val="0"/>
        <w:keepLines w:val="0"/>
        <w:pageBreakBefore w:val="0"/>
        <w:widowControl/>
        <w:kinsoku w:val="0"/>
        <w:wordWrap/>
        <w:overflowPunct/>
        <w:topLinePunct w:val="0"/>
        <w:autoSpaceDE w:val="0"/>
        <w:autoSpaceDN w:val="0"/>
        <w:bidi w:val="0"/>
        <w:adjustRightInd w:val="0"/>
        <w:snapToGrid w:val="0"/>
        <w:ind w:firstLine="2240" w:firstLineChars="700"/>
        <w:textAlignment w:val="baseline"/>
        <w:rPr>
          <w:rFonts w:hint="eastAsia" w:ascii="仿宋" w:hAnsi="仿宋" w:eastAsia="仿宋" w:cs="仿宋"/>
          <w:b/>
          <w:bCs/>
          <w:color w:val="FF0000"/>
          <w:sz w:val="32"/>
          <w:szCs w:val="32"/>
        </w:rPr>
      </w:pPr>
      <w:r>
        <w:rPr>
          <w:rFonts w:hint="eastAsia" w:ascii="黑体" w:hAnsi="黑体" w:eastAsia="黑体" w:cs="黑体"/>
          <w:sz w:val="32"/>
          <w:szCs w:val="32"/>
          <w:lang w:val="en-US" w:eastAsia="zh-CN"/>
        </w:rPr>
        <w:t>表5    国际影响表</w:t>
      </w:r>
    </w:p>
    <w:p w14:paraId="520BDE53">
      <w:pPr>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8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4679"/>
        <w:gridCol w:w="790"/>
        <w:gridCol w:w="1164"/>
        <w:gridCol w:w="1164"/>
      </w:tblGrid>
      <w:tr w14:paraId="6E464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noWrap w:val="0"/>
            <w:vAlign w:val="top"/>
          </w:tcPr>
          <w:p w14:paraId="11C154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4679" w:type="dxa"/>
            <w:noWrap w:val="0"/>
            <w:vAlign w:val="top"/>
          </w:tcPr>
          <w:p w14:paraId="36ACDD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790" w:type="dxa"/>
            <w:noWrap w:val="0"/>
            <w:vAlign w:val="top"/>
          </w:tcPr>
          <w:p w14:paraId="540E64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164" w:type="dxa"/>
            <w:noWrap w:val="0"/>
            <w:vAlign w:val="top"/>
          </w:tcPr>
          <w:p w14:paraId="03C091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164" w:type="dxa"/>
            <w:noWrap w:val="0"/>
            <w:vAlign w:val="top"/>
          </w:tcPr>
          <w:p w14:paraId="3CFA2D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01058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2" w:hRule="atLeast"/>
        </w:trPr>
        <w:tc>
          <w:tcPr>
            <w:tcW w:w="781" w:type="dxa"/>
            <w:vMerge w:val="restart"/>
            <w:noWrap w:val="0"/>
            <w:vAlign w:val="center"/>
          </w:tcPr>
          <w:p w14:paraId="284E52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4679" w:type="dxa"/>
            <w:noWrap w:val="0"/>
            <w:vAlign w:val="top"/>
          </w:tcPr>
          <w:p w14:paraId="38DD4320">
            <w:pPr>
              <w:keepNext w:val="0"/>
              <w:keepLines w:val="0"/>
              <w:suppressLineNumbers w:val="0"/>
              <w:spacing w:before="178" w:beforeAutospacing="0" w:after="0" w:afterAutospacing="0" w:line="401" w:lineRule="auto"/>
              <w:ind w:left="0" w:right="59" w:rightChars="0"/>
              <w:rPr>
                <w:rFonts w:hint="eastAsia" w:ascii="仿宋" w:hAnsi="仿宋" w:eastAsia="仿宋" w:cs="仿宋"/>
                <w:color w:val="000000"/>
                <w:kern w:val="0"/>
                <w:sz w:val="24"/>
                <w:szCs w:val="24"/>
                <w:lang w:val="en-US" w:eastAsia="zh-CN" w:bidi="ar"/>
              </w:rPr>
            </w:pPr>
            <w:r>
              <w:rPr>
                <w:rFonts w:hint="default" w:ascii="仿宋" w:hAnsi="仿宋" w:eastAsia="仿宋" w:cs="仿宋"/>
                <w:spacing w:val="-12"/>
                <w:sz w:val="23"/>
                <w:szCs w:val="23"/>
              </w:rPr>
              <w:t>开发并被国外采用的职业教育标准、资源、</w:t>
            </w:r>
            <w:r>
              <w:rPr>
                <w:rFonts w:hint="default" w:ascii="仿宋" w:hAnsi="仿宋" w:eastAsia="仿宋" w:cs="仿宋"/>
                <w:spacing w:val="-13"/>
                <w:sz w:val="23"/>
                <w:szCs w:val="23"/>
              </w:rPr>
              <w:t>装备</w:t>
            </w:r>
            <w:r>
              <w:rPr>
                <w:rFonts w:hint="default" w:ascii="仿宋" w:hAnsi="仿宋" w:eastAsia="仿宋" w:cs="仿宋"/>
                <w:sz w:val="23"/>
                <w:szCs w:val="23"/>
              </w:rPr>
              <w:t xml:space="preserve"> </w:t>
            </w:r>
            <w:r>
              <w:rPr>
                <w:rFonts w:hint="default" w:ascii="仿宋" w:hAnsi="仿宋" w:eastAsia="仿宋" w:cs="仿宋"/>
                <w:spacing w:val="-3"/>
                <w:sz w:val="23"/>
                <w:szCs w:val="23"/>
              </w:rPr>
              <w:t>数量</w:t>
            </w:r>
          </w:p>
        </w:tc>
        <w:tc>
          <w:tcPr>
            <w:tcW w:w="790" w:type="dxa"/>
            <w:noWrap w:val="0"/>
            <w:vAlign w:val="top"/>
          </w:tcPr>
          <w:p w14:paraId="7B9C3FB7">
            <w:pPr>
              <w:pStyle w:val="55"/>
              <w:keepNext w:val="0"/>
              <w:keepLines w:val="0"/>
              <w:suppressLineNumbers w:val="0"/>
              <w:spacing w:before="0" w:beforeAutospacing="0" w:after="0" w:afterAutospacing="0" w:line="395" w:lineRule="auto"/>
              <w:ind w:left="0" w:right="0"/>
              <w:rPr>
                <w:rFonts w:hint="default"/>
              </w:rPr>
            </w:pPr>
          </w:p>
          <w:p w14:paraId="357A391E">
            <w:pPr>
              <w:keepNext w:val="0"/>
              <w:keepLines w:val="0"/>
              <w:suppressLineNumbers w:val="0"/>
              <w:spacing w:before="75" w:beforeAutospacing="0" w:after="0" w:afterAutospacing="0" w:line="226" w:lineRule="auto"/>
              <w:ind w:left="292" w:leftChars="0" w:right="0"/>
              <w:outlineLvl w:val="1"/>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0DF491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7B8381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31387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781" w:type="dxa"/>
            <w:vMerge w:val="continue"/>
            <w:noWrap w:val="0"/>
            <w:vAlign w:val="center"/>
          </w:tcPr>
          <w:p w14:paraId="4045A23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66CBB14E">
            <w:pPr>
              <w:keepNext w:val="0"/>
              <w:keepLines w:val="0"/>
              <w:suppressLineNumbers w:val="0"/>
              <w:spacing w:before="177" w:beforeAutospacing="0" w:after="0" w:afterAutospacing="0" w:line="225" w:lineRule="auto"/>
              <w:ind w:left="121"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其中：标准数量</w:t>
            </w:r>
          </w:p>
        </w:tc>
        <w:tc>
          <w:tcPr>
            <w:tcW w:w="790" w:type="dxa"/>
            <w:noWrap w:val="0"/>
            <w:vAlign w:val="top"/>
          </w:tcPr>
          <w:p w14:paraId="68E8A9BE">
            <w:pPr>
              <w:keepNext w:val="0"/>
              <w:keepLines w:val="0"/>
              <w:suppressLineNumbers w:val="0"/>
              <w:spacing w:before="177" w:beforeAutospacing="0" w:after="0" w:afterAutospacing="0" w:line="226" w:lineRule="auto"/>
              <w:ind w:left="292" w:leftChars="0" w:right="0"/>
              <w:outlineLvl w:val="1"/>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3420F5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7B0760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5AA6E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4799495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30F96004">
            <w:pPr>
              <w:keepNext w:val="0"/>
              <w:keepLines w:val="0"/>
              <w:suppressLineNumbers w:val="0"/>
              <w:spacing w:before="178" w:beforeAutospacing="0" w:after="0" w:afterAutospacing="0" w:line="225" w:lineRule="auto"/>
              <w:ind w:left="227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2"/>
                <w:sz w:val="23"/>
                <w:szCs w:val="23"/>
              </w:rPr>
              <w:t>专业标准数量</w:t>
            </w:r>
          </w:p>
        </w:tc>
        <w:tc>
          <w:tcPr>
            <w:tcW w:w="790" w:type="dxa"/>
            <w:noWrap w:val="0"/>
            <w:vAlign w:val="top"/>
          </w:tcPr>
          <w:p w14:paraId="22AA43CE">
            <w:pPr>
              <w:keepNext w:val="0"/>
              <w:keepLines w:val="0"/>
              <w:suppressLineNumbers w:val="0"/>
              <w:spacing w:before="177"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61EB0F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58F606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600E3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1C37E9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746462D0">
            <w:pPr>
              <w:keepNext w:val="0"/>
              <w:keepLines w:val="0"/>
              <w:suppressLineNumbers w:val="0"/>
              <w:spacing w:before="178" w:beforeAutospacing="0" w:after="0" w:afterAutospacing="0" w:line="224" w:lineRule="auto"/>
              <w:ind w:left="2268"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2"/>
                <w:sz w:val="23"/>
                <w:szCs w:val="23"/>
              </w:rPr>
              <w:t>课程标准数量</w:t>
            </w:r>
          </w:p>
        </w:tc>
        <w:tc>
          <w:tcPr>
            <w:tcW w:w="790" w:type="dxa"/>
            <w:noWrap w:val="0"/>
            <w:vAlign w:val="top"/>
          </w:tcPr>
          <w:p w14:paraId="1D1B2551">
            <w:pPr>
              <w:keepNext w:val="0"/>
              <w:keepLines w:val="0"/>
              <w:suppressLineNumbers w:val="0"/>
              <w:spacing w:before="178"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37FEA7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531B7A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191F0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125749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3F8D18BF">
            <w:pPr>
              <w:keepNext w:val="0"/>
              <w:keepLines w:val="0"/>
              <w:suppressLineNumbers w:val="0"/>
              <w:spacing w:before="178" w:beforeAutospacing="0" w:after="0" w:afterAutospacing="0" w:line="226" w:lineRule="auto"/>
              <w:ind w:left="14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资源数量</w:t>
            </w:r>
          </w:p>
        </w:tc>
        <w:tc>
          <w:tcPr>
            <w:tcW w:w="790" w:type="dxa"/>
            <w:noWrap w:val="0"/>
            <w:vAlign w:val="top"/>
          </w:tcPr>
          <w:p w14:paraId="2D461EAD">
            <w:pPr>
              <w:keepNext w:val="0"/>
              <w:keepLines w:val="0"/>
              <w:suppressLineNumbers w:val="0"/>
              <w:spacing w:before="178"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4412E0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2D90998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47115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781" w:type="dxa"/>
            <w:vMerge w:val="continue"/>
            <w:noWrap w:val="0"/>
            <w:vAlign w:val="center"/>
          </w:tcPr>
          <w:p w14:paraId="03A2F71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top"/>
          </w:tcPr>
          <w:p w14:paraId="3A896014">
            <w:pPr>
              <w:keepNext w:val="0"/>
              <w:keepLines w:val="0"/>
              <w:suppressLineNumbers w:val="0"/>
              <w:spacing w:before="178" w:beforeAutospacing="0" w:after="0" w:afterAutospacing="0" w:line="226" w:lineRule="auto"/>
              <w:ind w:left="1411"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0"/>
                <w:sz w:val="23"/>
                <w:szCs w:val="23"/>
              </w:rPr>
              <w:t>装备数量</w:t>
            </w:r>
          </w:p>
        </w:tc>
        <w:tc>
          <w:tcPr>
            <w:tcW w:w="790" w:type="dxa"/>
            <w:noWrap w:val="0"/>
            <w:vAlign w:val="top"/>
          </w:tcPr>
          <w:p w14:paraId="17C84F26">
            <w:pPr>
              <w:keepNext w:val="0"/>
              <w:keepLines w:val="0"/>
              <w:suppressLineNumbers w:val="0"/>
              <w:spacing w:before="176"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779629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2B58FD4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6AD49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781" w:type="dxa"/>
            <w:vMerge w:val="restart"/>
            <w:noWrap w:val="0"/>
            <w:vAlign w:val="center"/>
          </w:tcPr>
          <w:p w14:paraId="754633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4679" w:type="dxa"/>
            <w:noWrap w:val="0"/>
            <w:vAlign w:val="center"/>
          </w:tcPr>
          <w:p w14:paraId="19F3F8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在国外开办学校数</w:t>
            </w:r>
          </w:p>
        </w:tc>
        <w:tc>
          <w:tcPr>
            <w:tcW w:w="790" w:type="dxa"/>
            <w:noWrap w:val="0"/>
            <w:vAlign w:val="center"/>
          </w:tcPr>
          <w:p w14:paraId="15ACB9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所</w:t>
            </w:r>
          </w:p>
        </w:tc>
        <w:tc>
          <w:tcPr>
            <w:tcW w:w="1164" w:type="dxa"/>
            <w:noWrap w:val="0"/>
            <w:vAlign w:val="top"/>
          </w:tcPr>
          <w:p w14:paraId="2210194E">
            <w:pPr>
              <w:keepNext w:val="0"/>
              <w:keepLines w:val="0"/>
              <w:suppressLineNumbers w:val="0"/>
              <w:spacing w:before="224" w:beforeAutospacing="0" w:after="0" w:afterAutospacing="0" w:line="229" w:lineRule="auto"/>
              <w:ind w:left="240" w:leftChars="0" w:right="0"/>
              <w:rPr>
                <w:rFonts w:hint="eastAsia" w:ascii="仿宋" w:hAnsi="仿宋" w:eastAsia="仿宋" w:cs="仿宋"/>
                <w:kern w:val="2"/>
                <w:sz w:val="24"/>
                <w:szCs w:val="24"/>
                <w:vertAlign w:val="baseline"/>
                <w:lang w:val="en-US" w:eastAsia="zh-CN" w:bidi="ar-SA"/>
              </w:rPr>
            </w:pPr>
            <w:r>
              <w:rPr>
                <w:rFonts w:hint="default" w:ascii="仿宋" w:hAnsi="仿宋" w:eastAsia="仿宋" w:cs="仿宋"/>
                <w:spacing w:val="-10"/>
                <w:sz w:val="14"/>
                <w:szCs w:val="14"/>
              </w:rPr>
              <w:t>仅高职填报</w:t>
            </w:r>
          </w:p>
        </w:tc>
        <w:tc>
          <w:tcPr>
            <w:tcW w:w="1164" w:type="dxa"/>
            <w:noWrap w:val="0"/>
            <w:vAlign w:val="top"/>
          </w:tcPr>
          <w:p w14:paraId="2D04E4E7">
            <w:pPr>
              <w:keepNext w:val="0"/>
              <w:keepLines w:val="0"/>
              <w:suppressLineNumbers w:val="0"/>
              <w:spacing w:before="224" w:beforeAutospacing="0" w:after="0" w:afterAutospacing="0" w:line="229" w:lineRule="auto"/>
              <w:ind w:left="240" w:leftChars="0" w:right="0"/>
              <w:rPr>
                <w:rFonts w:hint="default" w:ascii="仿宋" w:hAnsi="仿宋" w:eastAsia="仿宋" w:cs="仿宋"/>
                <w:spacing w:val="-10"/>
                <w:sz w:val="14"/>
                <w:szCs w:val="14"/>
              </w:rPr>
            </w:pPr>
          </w:p>
        </w:tc>
      </w:tr>
      <w:tr w14:paraId="4B71D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781" w:type="dxa"/>
            <w:vMerge w:val="continue"/>
            <w:noWrap w:val="0"/>
            <w:vAlign w:val="center"/>
          </w:tcPr>
          <w:p w14:paraId="5406CD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center"/>
          </w:tcPr>
          <w:p w14:paraId="36F31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其中：专业数量</w:t>
            </w:r>
          </w:p>
        </w:tc>
        <w:tc>
          <w:tcPr>
            <w:tcW w:w="790" w:type="dxa"/>
            <w:noWrap w:val="0"/>
            <w:vAlign w:val="center"/>
          </w:tcPr>
          <w:p w14:paraId="67B12F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64" w:type="dxa"/>
            <w:noWrap w:val="0"/>
            <w:vAlign w:val="top"/>
          </w:tcPr>
          <w:p w14:paraId="02F5896D">
            <w:pPr>
              <w:keepNext w:val="0"/>
              <w:keepLines w:val="0"/>
              <w:suppressLineNumbers w:val="0"/>
              <w:spacing w:before="226" w:beforeAutospacing="0" w:after="0" w:afterAutospacing="0" w:line="229" w:lineRule="auto"/>
              <w:ind w:left="240" w:leftChars="0" w:right="0"/>
              <w:rPr>
                <w:rFonts w:hint="eastAsia" w:ascii="仿宋" w:hAnsi="仿宋" w:eastAsia="仿宋" w:cs="仿宋"/>
                <w:kern w:val="2"/>
                <w:sz w:val="24"/>
                <w:szCs w:val="24"/>
                <w:vertAlign w:val="baseline"/>
                <w:lang w:val="en-US" w:eastAsia="zh-CN" w:bidi="ar-SA"/>
              </w:rPr>
            </w:pPr>
            <w:r>
              <w:rPr>
                <w:rFonts w:hint="default" w:ascii="仿宋" w:hAnsi="仿宋" w:eastAsia="仿宋" w:cs="仿宋"/>
                <w:spacing w:val="-10"/>
                <w:sz w:val="14"/>
                <w:szCs w:val="14"/>
              </w:rPr>
              <w:t>仅高职填报</w:t>
            </w:r>
          </w:p>
        </w:tc>
        <w:tc>
          <w:tcPr>
            <w:tcW w:w="1164" w:type="dxa"/>
            <w:noWrap w:val="0"/>
            <w:vAlign w:val="top"/>
          </w:tcPr>
          <w:p w14:paraId="6D388C05">
            <w:pPr>
              <w:keepNext w:val="0"/>
              <w:keepLines w:val="0"/>
              <w:suppressLineNumbers w:val="0"/>
              <w:spacing w:before="226" w:beforeAutospacing="0" w:after="0" w:afterAutospacing="0" w:line="229" w:lineRule="auto"/>
              <w:ind w:left="240" w:leftChars="0" w:right="0"/>
              <w:rPr>
                <w:rFonts w:hint="default" w:ascii="仿宋" w:hAnsi="仿宋" w:eastAsia="仿宋" w:cs="仿宋"/>
                <w:spacing w:val="-10"/>
                <w:sz w:val="14"/>
                <w:szCs w:val="14"/>
              </w:rPr>
            </w:pPr>
          </w:p>
        </w:tc>
      </w:tr>
      <w:tr w14:paraId="577E1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781" w:type="dxa"/>
            <w:vMerge w:val="continue"/>
            <w:noWrap w:val="0"/>
            <w:vAlign w:val="center"/>
          </w:tcPr>
          <w:p w14:paraId="5E00F9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center"/>
          </w:tcPr>
          <w:p w14:paraId="058A1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在校生数</w:t>
            </w:r>
          </w:p>
        </w:tc>
        <w:tc>
          <w:tcPr>
            <w:tcW w:w="790" w:type="dxa"/>
            <w:noWrap w:val="0"/>
            <w:vAlign w:val="center"/>
          </w:tcPr>
          <w:p w14:paraId="0835AB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64" w:type="dxa"/>
            <w:noWrap w:val="0"/>
            <w:vAlign w:val="top"/>
          </w:tcPr>
          <w:p w14:paraId="35E4B974">
            <w:pPr>
              <w:keepNext w:val="0"/>
              <w:keepLines w:val="0"/>
              <w:suppressLineNumbers w:val="0"/>
              <w:spacing w:before="226" w:beforeAutospacing="0" w:after="0" w:afterAutospacing="0" w:line="229" w:lineRule="auto"/>
              <w:ind w:left="240" w:leftChars="0" w:right="0"/>
              <w:rPr>
                <w:rFonts w:hint="eastAsia" w:ascii="仿宋" w:hAnsi="仿宋" w:eastAsia="仿宋" w:cs="仿宋"/>
                <w:kern w:val="2"/>
                <w:sz w:val="24"/>
                <w:szCs w:val="24"/>
                <w:vertAlign w:val="baseline"/>
                <w:lang w:val="en-US" w:eastAsia="zh-CN" w:bidi="ar-SA"/>
              </w:rPr>
            </w:pPr>
            <w:r>
              <w:rPr>
                <w:rFonts w:hint="default" w:ascii="仿宋" w:hAnsi="仿宋" w:eastAsia="仿宋" w:cs="仿宋"/>
                <w:spacing w:val="-10"/>
                <w:sz w:val="14"/>
                <w:szCs w:val="14"/>
              </w:rPr>
              <w:t>仅高职填报</w:t>
            </w:r>
          </w:p>
        </w:tc>
        <w:tc>
          <w:tcPr>
            <w:tcW w:w="1164" w:type="dxa"/>
            <w:noWrap w:val="0"/>
            <w:vAlign w:val="top"/>
          </w:tcPr>
          <w:p w14:paraId="69039B7C">
            <w:pPr>
              <w:keepNext w:val="0"/>
              <w:keepLines w:val="0"/>
              <w:suppressLineNumbers w:val="0"/>
              <w:spacing w:before="226" w:beforeAutospacing="0" w:after="0" w:afterAutospacing="0" w:line="229" w:lineRule="auto"/>
              <w:ind w:left="240" w:leftChars="0" w:right="0"/>
              <w:rPr>
                <w:rFonts w:hint="default" w:ascii="仿宋" w:hAnsi="仿宋" w:eastAsia="仿宋" w:cs="仿宋"/>
                <w:spacing w:val="-10"/>
                <w:sz w:val="14"/>
                <w:szCs w:val="14"/>
              </w:rPr>
            </w:pPr>
          </w:p>
        </w:tc>
      </w:tr>
      <w:tr w14:paraId="40111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781" w:type="dxa"/>
            <w:noWrap w:val="0"/>
            <w:vAlign w:val="top"/>
          </w:tcPr>
          <w:p w14:paraId="4361970F">
            <w:pPr>
              <w:keepNext w:val="0"/>
              <w:keepLines w:val="0"/>
              <w:suppressLineNumbers w:val="0"/>
              <w:spacing w:before="214" w:beforeAutospacing="0" w:after="0" w:afterAutospacing="0" w:line="187" w:lineRule="auto"/>
              <w:ind w:left="307" w:leftChars="0" w:right="0"/>
              <w:rPr>
                <w:rFonts w:hint="default" w:ascii="仿宋" w:hAnsi="仿宋" w:eastAsia="仿宋" w:cs="仿宋"/>
                <w:sz w:val="24"/>
                <w:szCs w:val="24"/>
                <w:vertAlign w:val="baseline"/>
                <w:lang w:val="en-US" w:eastAsia="zh-CN"/>
              </w:rPr>
            </w:pPr>
            <w:r>
              <w:rPr>
                <w:rFonts w:hint="default" w:ascii="新宋体" w:hAnsi="新宋体" w:eastAsia="新宋体" w:cs="新宋体"/>
                <w:sz w:val="23"/>
                <w:szCs w:val="23"/>
              </w:rPr>
              <w:t>3</w:t>
            </w:r>
          </w:p>
        </w:tc>
        <w:tc>
          <w:tcPr>
            <w:tcW w:w="4679" w:type="dxa"/>
            <w:noWrap w:val="0"/>
            <w:vAlign w:val="top"/>
          </w:tcPr>
          <w:p w14:paraId="5A564669">
            <w:pPr>
              <w:keepNext w:val="0"/>
              <w:keepLines w:val="0"/>
              <w:suppressLineNumbers w:val="0"/>
              <w:spacing w:before="180" w:beforeAutospacing="0" w:after="0" w:afterAutospacing="0" w:line="225" w:lineRule="auto"/>
              <w:ind w:left="1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接收国外留学生专业数</w:t>
            </w:r>
          </w:p>
        </w:tc>
        <w:tc>
          <w:tcPr>
            <w:tcW w:w="790" w:type="dxa"/>
            <w:noWrap w:val="0"/>
            <w:vAlign w:val="top"/>
          </w:tcPr>
          <w:p w14:paraId="282C5F3E">
            <w:pPr>
              <w:keepNext w:val="0"/>
              <w:keepLines w:val="0"/>
              <w:suppressLineNumbers w:val="0"/>
              <w:spacing w:before="180" w:beforeAutospacing="0" w:after="0" w:afterAutospacing="0" w:line="226" w:lineRule="auto"/>
              <w:ind w:left="292"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个</w:t>
            </w:r>
          </w:p>
        </w:tc>
        <w:tc>
          <w:tcPr>
            <w:tcW w:w="1164" w:type="dxa"/>
            <w:noWrap w:val="0"/>
            <w:vAlign w:val="center"/>
          </w:tcPr>
          <w:p w14:paraId="5AE08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pacing w:val="-10"/>
                <w:sz w:val="14"/>
                <w:szCs w:val="14"/>
              </w:rPr>
            </w:pPr>
            <w:r>
              <w:rPr>
                <w:rFonts w:hint="eastAsia" w:ascii="仿宋" w:hAnsi="仿宋" w:eastAsia="仿宋" w:cs="仿宋"/>
                <w:sz w:val="24"/>
                <w:szCs w:val="24"/>
                <w:vertAlign w:val="baseline"/>
                <w:lang w:val="en-US" w:eastAsia="zh-CN"/>
              </w:rPr>
              <w:t>0</w:t>
            </w:r>
          </w:p>
        </w:tc>
        <w:tc>
          <w:tcPr>
            <w:tcW w:w="1164" w:type="dxa"/>
            <w:noWrap w:val="0"/>
            <w:vAlign w:val="center"/>
          </w:tcPr>
          <w:p w14:paraId="11E5FB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7947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781" w:type="dxa"/>
            <w:noWrap w:val="0"/>
            <w:vAlign w:val="top"/>
          </w:tcPr>
          <w:p w14:paraId="01AB6CA2">
            <w:pPr>
              <w:keepNext w:val="0"/>
              <w:keepLines w:val="0"/>
              <w:suppressLineNumbers w:val="0"/>
              <w:spacing w:before="214" w:beforeAutospacing="0" w:after="0" w:afterAutospacing="0" w:line="187" w:lineRule="auto"/>
              <w:ind w:left="301" w:leftChars="0" w:right="0"/>
              <w:rPr>
                <w:rFonts w:hint="eastAsia" w:ascii="仿宋" w:hAnsi="仿宋" w:eastAsia="仿宋" w:cs="仿宋"/>
                <w:sz w:val="24"/>
                <w:szCs w:val="24"/>
                <w:vertAlign w:val="baseline"/>
                <w:lang w:val="en-US" w:eastAsia="zh-CN"/>
              </w:rPr>
            </w:pPr>
            <w:r>
              <w:rPr>
                <w:rFonts w:hint="default" w:ascii="新宋体" w:hAnsi="新宋体" w:eastAsia="新宋体" w:cs="新宋体"/>
                <w:sz w:val="23"/>
                <w:szCs w:val="23"/>
              </w:rPr>
              <w:t>4</w:t>
            </w:r>
          </w:p>
        </w:tc>
        <w:tc>
          <w:tcPr>
            <w:tcW w:w="4679" w:type="dxa"/>
            <w:noWrap w:val="0"/>
            <w:vAlign w:val="top"/>
          </w:tcPr>
          <w:p w14:paraId="40AAD24E">
            <w:pPr>
              <w:keepNext w:val="0"/>
              <w:keepLines w:val="0"/>
              <w:suppressLineNumbers w:val="0"/>
              <w:spacing w:before="180" w:beforeAutospacing="0" w:after="0" w:afterAutospacing="0" w:line="225" w:lineRule="auto"/>
              <w:ind w:left="1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接收国外留学生人数</w:t>
            </w:r>
          </w:p>
        </w:tc>
        <w:tc>
          <w:tcPr>
            <w:tcW w:w="790" w:type="dxa"/>
            <w:noWrap w:val="0"/>
            <w:vAlign w:val="top"/>
          </w:tcPr>
          <w:p w14:paraId="7729357A">
            <w:pPr>
              <w:keepNext w:val="0"/>
              <w:keepLines w:val="0"/>
              <w:suppressLineNumbers w:val="0"/>
              <w:spacing w:before="181" w:beforeAutospacing="0" w:after="0" w:afterAutospacing="0" w:line="229" w:lineRule="auto"/>
              <w:ind w:left="295"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人</w:t>
            </w:r>
          </w:p>
        </w:tc>
        <w:tc>
          <w:tcPr>
            <w:tcW w:w="1164" w:type="dxa"/>
            <w:noWrap w:val="0"/>
            <w:vAlign w:val="center"/>
          </w:tcPr>
          <w:p w14:paraId="43203C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pacing w:val="-10"/>
                <w:sz w:val="14"/>
                <w:szCs w:val="14"/>
              </w:rPr>
            </w:pPr>
            <w:r>
              <w:rPr>
                <w:rFonts w:hint="eastAsia" w:ascii="仿宋" w:hAnsi="仿宋" w:eastAsia="仿宋" w:cs="仿宋"/>
                <w:sz w:val="24"/>
                <w:szCs w:val="24"/>
                <w:vertAlign w:val="baseline"/>
                <w:lang w:val="en-US" w:eastAsia="zh-CN"/>
              </w:rPr>
              <w:t>0</w:t>
            </w:r>
          </w:p>
        </w:tc>
        <w:tc>
          <w:tcPr>
            <w:tcW w:w="1164" w:type="dxa"/>
            <w:noWrap w:val="0"/>
            <w:vAlign w:val="center"/>
          </w:tcPr>
          <w:p w14:paraId="0C4E55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2E0F7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781" w:type="dxa"/>
            <w:noWrap w:val="0"/>
            <w:vAlign w:val="top"/>
          </w:tcPr>
          <w:p w14:paraId="6B846C9F">
            <w:pPr>
              <w:keepNext w:val="0"/>
              <w:keepLines w:val="0"/>
              <w:suppressLineNumbers w:val="0"/>
              <w:spacing w:before="217" w:beforeAutospacing="0" w:after="0" w:afterAutospacing="0" w:line="185" w:lineRule="auto"/>
              <w:ind w:left="307" w:leftChars="0" w:right="0"/>
              <w:rPr>
                <w:rFonts w:hint="eastAsia" w:ascii="仿宋" w:hAnsi="仿宋" w:eastAsia="仿宋" w:cs="仿宋"/>
                <w:sz w:val="24"/>
                <w:szCs w:val="24"/>
                <w:vertAlign w:val="baseline"/>
                <w:lang w:val="en-US" w:eastAsia="zh-CN"/>
              </w:rPr>
            </w:pPr>
            <w:r>
              <w:rPr>
                <w:rFonts w:hint="default" w:ascii="新宋体" w:hAnsi="新宋体" w:eastAsia="新宋体" w:cs="新宋体"/>
                <w:sz w:val="23"/>
                <w:szCs w:val="23"/>
              </w:rPr>
              <w:t>5</w:t>
            </w:r>
          </w:p>
        </w:tc>
        <w:tc>
          <w:tcPr>
            <w:tcW w:w="4679" w:type="dxa"/>
            <w:noWrap w:val="0"/>
            <w:vAlign w:val="top"/>
          </w:tcPr>
          <w:p w14:paraId="4032CF3A">
            <w:pPr>
              <w:keepNext w:val="0"/>
              <w:keepLines w:val="0"/>
              <w:suppressLineNumbers w:val="0"/>
              <w:spacing w:before="181" w:beforeAutospacing="0" w:after="0" w:afterAutospacing="0" w:line="225" w:lineRule="auto"/>
              <w:ind w:left="120" w:leftChars="0" w:right="0"/>
              <w:rPr>
                <w:rFonts w:hint="eastAsia" w:ascii="仿宋" w:hAnsi="仿宋" w:eastAsia="仿宋" w:cs="仿宋"/>
                <w:color w:val="000000"/>
                <w:kern w:val="0"/>
                <w:sz w:val="24"/>
                <w:szCs w:val="24"/>
                <w:lang w:val="en-US" w:eastAsia="zh-CN" w:bidi="ar"/>
              </w:rPr>
            </w:pPr>
            <w:r>
              <w:rPr>
                <w:rFonts w:hint="default" w:ascii="仿宋" w:hAnsi="仿宋" w:eastAsia="仿宋" w:cs="仿宋"/>
                <w:spacing w:val="-13"/>
                <w:sz w:val="23"/>
                <w:szCs w:val="23"/>
              </w:rPr>
              <w:t>接收国外访学教师人数</w:t>
            </w:r>
          </w:p>
        </w:tc>
        <w:tc>
          <w:tcPr>
            <w:tcW w:w="790" w:type="dxa"/>
            <w:noWrap w:val="0"/>
            <w:vAlign w:val="top"/>
          </w:tcPr>
          <w:p w14:paraId="5FC1DFC3">
            <w:pPr>
              <w:keepNext w:val="0"/>
              <w:keepLines w:val="0"/>
              <w:suppressLineNumbers w:val="0"/>
              <w:spacing w:before="179" w:beforeAutospacing="0" w:after="0" w:afterAutospacing="0" w:line="229" w:lineRule="auto"/>
              <w:ind w:left="295" w:leftChars="0" w:right="0"/>
              <w:rPr>
                <w:rFonts w:hint="eastAsia" w:ascii="仿宋" w:hAnsi="仿宋" w:eastAsia="仿宋" w:cs="仿宋"/>
                <w:sz w:val="24"/>
                <w:szCs w:val="24"/>
                <w:vertAlign w:val="baseline"/>
                <w:lang w:val="en-US" w:eastAsia="zh-CN"/>
              </w:rPr>
            </w:pPr>
            <w:r>
              <w:rPr>
                <w:rFonts w:hint="default" w:ascii="仿宋" w:hAnsi="仿宋" w:eastAsia="仿宋" w:cs="仿宋"/>
                <w:sz w:val="23"/>
                <w:szCs w:val="23"/>
              </w:rPr>
              <w:t>人</w:t>
            </w:r>
          </w:p>
        </w:tc>
        <w:tc>
          <w:tcPr>
            <w:tcW w:w="1164" w:type="dxa"/>
            <w:noWrap w:val="0"/>
            <w:vAlign w:val="center"/>
          </w:tcPr>
          <w:p w14:paraId="459AA5A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pacing w:val="-10"/>
                <w:sz w:val="14"/>
                <w:szCs w:val="14"/>
              </w:rPr>
            </w:pPr>
            <w:r>
              <w:rPr>
                <w:rFonts w:hint="eastAsia" w:ascii="仿宋" w:hAnsi="仿宋" w:eastAsia="仿宋" w:cs="仿宋"/>
                <w:sz w:val="24"/>
                <w:szCs w:val="24"/>
                <w:vertAlign w:val="baseline"/>
                <w:lang w:val="en-US" w:eastAsia="zh-CN"/>
              </w:rPr>
              <w:t>0</w:t>
            </w:r>
          </w:p>
        </w:tc>
        <w:tc>
          <w:tcPr>
            <w:tcW w:w="1164" w:type="dxa"/>
            <w:noWrap w:val="0"/>
            <w:vAlign w:val="center"/>
          </w:tcPr>
          <w:p w14:paraId="542D7C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27EB8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vMerge w:val="restart"/>
            <w:noWrap w:val="0"/>
            <w:vAlign w:val="center"/>
          </w:tcPr>
          <w:p w14:paraId="51FE6A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4679" w:type="dxa"/>
            <w:noWrap w:val="0"/>
            <w:vAlign w:val="center"/>
          </w:tcPr>
          <w:p w14:paraId="70B65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中外合作办学专业数</w:t>
            </w:r>
          </w:p>
        </w:tc>
        <w:tc>
          <w:tcPr>
            <w:tcW w:w="790" w:type="dxa"/>
            <w:noWrap w:val="0"/>
            <w:vAlign w:val="center"/>
          </w:tcPr>
          <w:p w14:paraId="004619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64" w:type="dxa"/>
            <w:noWrap w:val="0"/>
            <w:vAlign w:val="center"/>
          </w:tcPr>
          <w:p w14:paraId="6922C0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07A482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313A6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vMerge w:val="continue"/>
            <w:noWrap w:val="0"/>
            <w:vAlign w:val="center"/>
          </w:tcPr>
          <w:p w14:paraId="0FD632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4679" w:type="dxa"/>
            <w:noWrap w:val="0"/>
            <w:vAlign w:val="center"/>
          </w:tcPr>
          <w:p w14:paraId="4F9E87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其中：在校生数</w:t>
            </w:r>
          </w:p>
        </w:tc>
        <w:tc>
          <w:tcPr>
            <w:tcW w:w="790" w:type="dxa"/>
            <w:noWrap w:val="0"/>
            <w:vAlign w:val="center"/>
          </w:tcPr>
          <w:p w14:paraId="7D51C7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64" w:type="dxa"/>
            <w:noWrap w:val="0"/>
            <w:vAlign w:val="center"/>
          </w:tcPr>
          <w:p w14:paraId="22F148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6BE699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r>
      <w:tr w14:paraId="0C43E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noWrap w:val="0"/>
            <w:vAlign w:val="center"/>
          </w:tcPr>
          <w:p w14:paraId="1FFC2E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4679" w:type="dxa"/>
            <w:noWrap w:val="0"/>
            <w:vAlign w:val="center"/>
          </w:tcPr>
          <w:p w14:paraId="650A3A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专任教师赴国外指导和开展培训时间</w:t>
            </w:r>
          </w:p>
        </w:tc>
        <w:tc>
          <w:tcPr>
            <w:tcW w:w="790" w:type="dxa"/>
            <w:noWrap w:val="0"/>
            <w:vAlign w:val="center"/>
          </w:tcPr>
          <w:p w14:paraId="6A7C9F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人日</w:t>
            </w:r>
          </w:p>
        </w:tc>
        <w:tc>
          <w:tcPr>
            <w:tcW w:w="1164" w:type="dxa"/>
            <w:noWrap w:val="0"/>
            <w:vAlign w:val="center"/>
          </w:tcPr>
          <w:p w14:paraId="07A0B1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174267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23E18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81" w:type="dxa"/>
            <w:noWrap w:val="0"/>
            <w:vAlign w:val="center"/>
          </w:tcPr>
          <w:p w14:paraId="4FCAA7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4679" w:type="dxa"/>
            <w:noWrap w:val="0"/>
            <w:vAlign w:val="center"/>
          </w:tcPr>
          <w:p w14:paraId="6244A8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在国外组织担任职务的专任教师人数</w:t>
            </w:r>
          </w:p>
        </w:tc>
        <w:tc>
          <w:tcPr>
            <w:tcW w:w="790" w:type="dxa"/>
            <w:noWrap w:val="0"/>
            <w:vAlign w:val="center"/>
          </w:tcPr>
          <w:p w14:paraId="6FE9A5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64" w:type="dxa"/>
            <w:noWrap w:val="0"/>
            <w:vAlign w:val="center"/>
          </w:tcPr>
          <w:p w14:paraId="7C04A88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2884563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r w14:paraId="55020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781" w:type="dxa"/>
            <w:noWrap w:val="0"/>
            <w:vAlign w:val="center"/>
          </w:tcPr>
          <w:p w14:paraId="79464E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4679" w:type="dxa"/>
            <w:noWrap w:val="0"/>
            <w:vAlign w:val="center"/>
          </w:tcPr>
          <w:p w14:paraId="14383C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国外技能大赛获奖数量</w:t>
            </w:r>
          </w:p>
        </w:tc>
        <w:tc>
          <w:tcPr>
            <w:tcW w:w="790" w:type="dxa"/>
            <w:noWrap w:val="0"/>
            <w:vAlign w:val="center"/>
          </w:tcPr>
          <w:p w14:paraId="350549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项</w:t>
            </w:r>
          </w:p>
        </w:tc>
        <w:tc>
          <w:tcPr>
            <w:tcW w:w="1164" w:type="dxa"/>
            <w:noWrap w:val="0"/>
            <w:vAlign w:val="center"/>
          </w:tcPr>
          <w:p w14:paraId="463A65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0</w:t>
            </w:r>
          </w:p>
        </w:tc>
        <w:tc>
          <w:tcPr>
            <w:tcW w:w="1164" w:type="dxa"/>
            <w:noWrap w:val="0"/>
            <w:vAlign w:val="center"/>
          </w:tcPr>
          <w:p w14:paraId="0638F2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0</w:t>
            </w:r>
          </w:p>
        </w:tc>
      </w:tr>
    </w:tbl>
    <w:p w14:paraId="29245C3A">
      <w:pPr>
        <w:rPr>
          <w:rFonts w:hint="default" w:eastAsia="宋体"/>
          <w:sz w:val="24"/>
          <w:szCs w:val="24"/>
          <w:lang w:val="en-US" w:eastAsia="zh-CN"/>
        </w:rPr>
      </w:pPr>
    </w:p>
    <w:p w14:paraId="55643778">
      <w:pPr>
        <w:rPr>
          <w:rFonts w:hint="default" w:eastAsia="宋体"/>
          <w:sz w:val="24"/>
          <w:szCs w:val="24"/>
          <w:lang w:val="en-US" w:eastAsia="zh-CN"/>
        </w:rPr>
      </w:pPr>
    </w:p>
    <w:p w14:paraId="1D596197">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表6   落实政策表</w:t>
      </w:r>
    </w:p>
    <w:p w14:paraId="0BF5A3AB">
      <w:pPr>
        <w:rPr>
          <w:rFonts w:hint="default" w:eastAsia="宋体"/>
          <w:lang w:val="en-US" w:eastAsia="zh-CN"/>
        </w:rPr>
      </w:pPr>
      <w:r>
        <w:rPr>
          <w:rFonts w:hint="eastAsia" w:ascii="仿宋" w:hAnsi="仿宋" w:eastAsia="仿宋" w:cs="仿宋"/>
          <w:sz w:val="28"/>
          <w:szCs w:val="28"/>
          <w:lang w:val="en-US" w:eastAsia="zh-CN"/>
        </w:rPr>
        <w:t>名称：杭锦后旗职业教育中心（</w:t>
      </w:r>
      <w:r>
        <w:rPr>
          <w:rFonts w:hint="eastAsia" w:ascii="仿宋" w:hAnsi="仿宋" w:eastAsia="仿宋" w:cs="仿宋"/>
          <w:sz w:val="28"/>
          <w:szCs w:val="28"/>
        </w:rPr>
        <w:t>3615000025</w:t>
      </w:r>
      <w:r>
        <w:rPr>
          <w:rFonts w:hint="eastAsia" w:ascii="仿宋" w:hAnsi="仿宋" w:eastAsia="仿宋" w:cs="仿宋"/>
          <w:sz w:val="28"/>
          <w:szCs w:val="28"/>
          <w:lang w:val="en-US" w:eastAsia="zh-CN"/>
        </w:rPr>
        <w:t>）</w:t>
      </w:r>
    </w:p>
    <w:tbl>
      <w:tblPr>
        <w:tblStyle w:val="16"/>
        <w:tblW w:w="90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5115"/>
        <w:gridCol w:w="847"/>
        <w:gridCol w:w="1141"/>
        <w:gridCol w:w="1203"/>
      </w:tblGrid>
      <w:tr w14:paraId="41023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top"/>
          </w:tcPr>
          <w:p w14:paraId="75C3D0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序号</w:t>
            </w:r>
          </w:p>
        </w:tc>
        <w:tc>
          <w:tcPr>
            <w:tcW w:w="5115" w:type="dxa"/>
            <w:noWrap w:val="0"/>
            <w:vAlign w:val="top"/>
          </w:tcPr>
          <w:p w14:paraId="517454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指标</w:t>
            </w:r>
          </w:p>
        </w:tc>
        <w:tc>
          <w:tcPr>
            <w:tcW w:w="847" w:type="dxa"/>
            <w:noWrap w:val="0"/>
            <w:vAlign w:val="top"/>
          </w:tcPr>
          <w:p w14:paraId="4541B0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单位</w:t>
            </w:r>
          </w:p>
        </w:tc>
        <w:tc>
          <w:tcPr>
            <w:tcW w:w="1141" w:type="dxa"/>
            <w:noWrap w:val="0"/>
            <w:vAlign w:val="top"/>
          </w:tcPr>
          <w:p w14:paraId="7E940D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2023年</w:t>
            </w:r>
          </w:p>
        </w:tc>
        <w:tc>
          <w:tcPr>
            <w:tcW w:w="1203" w:type="dxa"/>
            <w:noWrap w:val="0"/>
            <w:vAlign w:val="top"/>
          </w:tcPr>
          <w:p w14:paraId="174E34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黑体" w:hAnsi="黑体" w:eastAsia="黑体" w:cs="黑体"/>
                <w:sz w:val="28"/>
                <w:szCs w:val="28"/>
                <w:vertAlign w:val="baseline"/>
                <w:lang w:val="en-US" w:eastAsia="zh-CN"/>
              </w:rPr>
            </w:pPr>
            <w:r>
              <w:rPr>
                <w:rFonts w:hint="eastAsia" w:ascii="黑体" w:hAnsi="黑体" w:eastAsia="黑体" w:cs="黑体"/>
                <w:sz w:val="28"/>
                <w:szCs w:val="28"/>
                <w:vertAlign w:val="baseline"/>
                <w:lang w:val="en-US" w:eastAsia="zh-CN"/>
              </w:rPr>
              <w:t>2024年</w:t>
            </w:r>
          </w:p>
        </w:tc>
      </w:tr>
      <w:tr w14:paraId="1BE5B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0432C5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5115" w:type="dxa"/>
            <w:noWrap w:val="0"/>
            <w:vAlign w:val="top"/>
          </w:tcPr>
          <w:p w14:paraId="44DDA5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全日制在校生人数</w:t>
            </w:r>
            <w:r>
              <w:rPr>
                <w:rFonts w:hint="default" w:ascii="新宋体" w:hAnsi="新宋体" w:eastAsia="新宋体" w:cs="新宋体"/>
                <w:spacing w:val="-12"/>
                <w:sz w:val="23"/>
                <w:szCs w:val="23"/>
              </w:rPr>
              <w:t>*</w:t>
            </w:r>
          </w:p>
        </w:tc>
        <w:tc>
          <w:tcPr>
            <w:tcW w:w="847" w:type="dxa"/>
            <w:noWrap w:val="0"/>
            <w:vAlign w:val="top"/>
          </w:tcPr>
          <w:p w14:paraId="32103BC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5B8C1A4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2213</w:t>
            </w:r>
          </w:p>
        </w:tc>
        <w:tc>
          <w:tcPr>
            <w:tcW w:w="1203" w:type="dxa"/>
            <w:noWrap w:val="0"/>
            <w:vAlign w:val="top"/>
          </w:tcPr>
          <w:p w14:paraId="642C79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1735</w:t>
            </w:r>
          </w:p>
        </w:tc>
      </w:tr>
      <w:tr w14:paraId="53065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215F85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5115" w:type="dxa"/>
            <w:noWrap w:val="0"/>
            <w:vAlign w:val="top"/>
          </w:tcPr>
          <w:p w14:paraId="1D69F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年生均财政拨款水平</w:t>
            </w:r>
          </w:p>
        </w:tc>
        <w:tc>
          <w:tcPr>
            <w:tcW w:w="847" w:type="dxa"/>
            <w:noWrap w:val="0"/>
            <w:vAlign w:val="top"/>
          </w:tcPr>
          <w:p w14:paraId="7A69D4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元</w:t>
            </w:r>
          </w:p>
        </w:tc>
        <w:tc>
          <w:tcPr>
            <w:tcW w:w="1141" w:type="dxa"/>
            <w:noWrap w:val="0"/>
            <w:vAlign w:val="top"/>
          </w:tcPr>
          <w:p w14:paraId="3CD6EC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2000</w:t>
            </w:r>
          </w:p>
        </w:tc>
        <w:tc>
          <w:tcPr>
            <w:tcW w:w="1203" w:type="dxa"/>
            <w:noWrap w:val="0"/>
            <w:vAlign w:val="top"/>
          </w:tcPr>
          <w:p w14:paraId="501CEE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2000</w:t>
            </w:r>
          </w:p>
        </w:tc>
      </w:tr>
      <w:tr w14:paraId="4AE34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52BA0F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5115" w:type="dxa"/>
            <w:noWrap w:val="0"/>
            <w:vAlign w:val="top"/>
          </w:tcPr>
          <w:p w14:paraId="35513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年财政专项经费</w:t>
            </w:r>
            <w:r>
              <w:rPr>
                <w:rFonts w:hint="default" w:ascii="新宋体" w:hAnsi="新宋体" w:eastAsia="新宋体" w:cs="新宋体"/>
                <w:spacing w:val="-12"/>
                <w:sz w:val="23"/>
                <w:szCs w:val="23"/>
              </w:rPr>
              <w:t>*</w:t>
            </w:r>
          </w:p>
        </w:tc>
        <w:tc>
          <w:tcPr>
            <w:tcW w:w="847" w:type="dxa"/>
            <w:noWrap w:val="0"/>
            <w:vAlign w:val="top"/>
          </w:tcPr>
          <w:p w14:paraId="57E968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1B3797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1633</w:t>
            </w:r>
          </w:p>
        </w:tc>
        <w:tc>
          <w:tcPr>
            <w:tcW w:w="1203" w:type="dxa"/>
            <w:noWrap w:val="0"/>
            <w:vAlign w:val="top"/>
          </w:tcPr>
          <w:p w14:paraId="59B7C4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1005</w:t>
            </w:r>
          </w:p>
        </w:tc>
      </w:tr>
      <w:tr w14:paraId="542BD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7DB5778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w:t>
            </w:r>
          </w:p>
        </w:tc>
        <w:tc>
          <w:tcPr>
            <w:tcW w:w="5115" w:type="dxa"/>
            <w:noWrap w:val="0"/>
            <w:vAlign w:val="top"/>
          </w:tcPr>
          <w:p w14:paraId="527882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教职员工额定编制数</w:t>
            </w:r>
          </w:p>
        </w:tc>
        <w:tc>
          <w:tcPr>
            <w:tcW w:w="847" w:type="dxa"/>
            <w:noWrap w:val="0"/>
            <w:vAlign w:val="top"/>
          </w:tcPr>
          <w:p w14:paraId="63329B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238285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240</w:t>
            </w:r>
          </w:p>
        </w:tc>
        <w:tc>
          <w:tcPr>
            <w:tcW w:w="1203" w:type="dxa"/>
            <w:noWrap w:val="0"/>
            <w:vAlign w:val="top"/>
          </w:tcPr>
          <w:p w14:paraId="26FDC2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248</w:t>
            </w:r>
          </w:p>
        </w:tc>
      </w:tr>
      <w:tr w14:paraId="52A87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3A8D22E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7C8E7F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教职工总数</w:t>
            </w:r>
          </w:p>
        </w:tc>
        <w:tc>
          <w:tcPr>
            <w:tcW w:w="847" w:type="dxa"/>
            <w:noWrap w:val="0"/>
            <w:vAlign w:val="top"/>
          </w:tcPr>
          <w:p w14:paraId="3D069D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125E9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261</w:t>
            </w:r>
          </w:p>
        </w:tc>
        <w:tc>
          <w:tcPr>
            <w:tcW w:w="1203" w:type="dxa"/>
            <w:noWrap w:val="0"/>
            <w:vAlign w:val="top"/>
          </w:tcPr>
          <w:p w14:paraId="04C88D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268</w:t>
            </w:r>
          </w:p>
        </w:tc>
      </w:tr>
      <w:tr w14:paraId="21CC9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6D8302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352F8B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其中：专任教师总数</w:t>
            </w:r>
          </w:p>
        </w:tc>
        <w:tc>
          <w:tcPr>
            <w:tcW w:w="847" w:type="dxa"/>
            <w:noWrap w:val="0"/>
            <w:vAlign w:val="top"/>
          </w:tcPr>
          <w:p w14:paraId="677B9C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16457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205</w:t>
            </w:r>
          </w:p>
        </w:tc>
        <w:tc>
          <w:tcPr>
            <w:tcW w:w="1203" w:type="dxa"/>
            <w:noWrap w:val="0"/>
            <w:vAlign w:val="top"/>
          </w:tcPr>
          <w:p w14:paraId="3C61A6A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154</w:t>
            </w:r>
          </w:p>
        </w:tc>
      </w:tr>
      <w:tr w14:paraId="0ABDB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4B13BD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0A8B3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思政课教师数</w:t>
            </w:r>
            <w:r>
              <w:rPr>
                <w:rFonts w:hint="default" w:ascii="新宋体" w:hAnsi="新宋体" w:eastAsia="新宋体" w:cs="新宋体"/>
                <w:spacing w:val="-12"/>
                <w:sz w:val="23"/>
                <w:szCs w:val="23"/>
              </w:rPr>
              <w:t>*</w:t>
            </w:r>
          </w:p>
        </w:tc>
        <w:tc>
          <w:tcPr>
            <w:tcW w:w="847" w:type="dxa"/>
            <w:noWrap w:val="0"/>
            <w:vAlign w:val="top"/>
          </w:tcPr>
          <w:p w14:paraId="6BC33D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693C8D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1203" w:type="dxa"/>
            <w:noWrap w:val="0"/>
            <w:vAlign w:val="top"/>
          </w:tcPr>
          <w:p w14:paraId="2EE68A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r>
      <w:tr w14:paraId="0CB0C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44DB74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1A40D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体育课专任教师数</w:t>
            </w:r>
          </w:p>
        </w:tc>
        <w:tc>
          <w:tcPr>
            <w:tcW w:w="847" w:type="dxa"/>
            <w:noWrap w:val="0"/>
            <w:vAlign w:val="top"/>
          </w:tcPr>
          <w:p w14:paraId="30D348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5EBD5F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3" w:type="dxa"/>
            <w:noWrap w:val="0"/>
            <w:vAlign w:val="top"/>
          </w:tcPr>
          <w:p w14:paraId="0EC238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r>
      <w:tr w14:paraId="466A5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02B24D3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3C726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美育课专任教师数</w:t>
            </w:r>
          </w:p>
        </w:tc>
        <w:tc>
          <w:tcPr>
            <w:tcW w:w="847" w:type="dxa"/>
            <w:noWrap w:val="0"/>
            <w:vAlign w:val="top"/>
          </w:tcPr>
          <w:p w14:paraId="2608C9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50B060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11</w:t>
            </w:r>
          </w:p>
        </w:tc>
        <w:tc>
          <w:tcPr>
            <w:tcW w:w="1203" w:type="dxa"/>
            <w:noWrap w:val="0"/>
            <w:vAlign w:val="top"/>
          </w:tcPr>
          <w:p w14:paraId="4A7E91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r>
      <w:tr w14:paraId="1669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1AD3E1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19EA6A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辅导员人数</w:t>
            </w:r>
            <w:r>
              <w:rPr>
                <w:rFonts w:hint="default" w:ascii="新宋体" w:hAnsi="新宋体" w:eastAsia="新宋体" w:cs="新宋体"/>
                <w:spacing w:val="-12"/>
                <w:sz w:val="23"/>
                <w:szCs w:val="23"/>
              </w:rPr>
              <w:t>*</w:t>
            </w:r>
          </w:p>
        </w:tc>
        <w:tc>
          <w:tcPr>
            <w:tcW w:w="847" w:type="dxa"/>
            <w:noWrap w:val="0"/>
            <w:vAlign w:val="top"/>
          </w:tcPr>
          <w:p w14:paraId="15CF41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9B8DA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default" w:ascii="仿宋" w:hAnsi="仿宋" w:eastAsia="仿宋" w:cs="仿宋"/>
                <w:spacing w:val="-10"/>
                <w:sz w:val="17"/>
                <w:szCs w:val="17"/>
              </w:rPr>
              <w:t>仅高职填报</w:t>
            </w:r>
          </w:p>
        </w:tc>
        <w:tc>
          <w:tcPr>
            <w:tcW w:w="1203" w:type="dxa"/>
            <w:noWrap w:val="0"/>
            <w:vAlign w:val="top"/>
          </w:tcPr>
          <w:p w14:paraId="6FEC69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r>
      <w:tr w14:paraId="2F071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top"/>
          </w:tcPr>
          <w:p w14:paraId="1003A0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3CCD5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720" w:firstLineChars="30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班主任人数</w:t>
            </w:r>
          </w:p>
        </w:tc>
        <w:tc>
          <w:tcPr>
            <w:tcW w:w="847" w:type="dxa"/>
            <w:noWrap w:val="0"/>
            <w:vAlign w:val="top"/>
          </w:tcPr>
          <w:p w14:paraId="3DFF79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1DBBF4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61</w:t>
            </w:r>
          </w:p>
        </w:tc>
        <w:tc>
          <w:tcPr>
            <w:tcW w:w="1203" w:type="dxa"/>
            <w:noWrap w:val="0"/>
            <w:vAlign w:val="top"/>
          </w:tcPr>
          <w:p w14:paraId="473A8D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61</w:t>
            </w:r>
          </w:p>
        </w:tc>
      </w:tr>
      <w:tr w14:paraId="4BA08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7A201A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w:t>
            </w:r>
          </w:p>
        </w:tc>
        <w:tc>
          <w:tcPr>
            <w:tcW w:w="5115" w:type="dxa"/>
            <w:noWrap w:val="0"/>
            <w:vAlign w:val="top"/>
          </w:tcPr>
          <w:p w14:paraId="22418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参加国家学生体质健康标准测试人数</w:t>
            </w:r>
          </w:p>
        </w:tc>
        <w:tc>
          <w:tcPr>
            <w:tcW w:w="847" w:type="dxa"/>
            <w:noWrap w:val="0"/>
            <w:vAlign w:val="top"/>
          </w:tcPr>
          <w:p w14:paraId="2F73C7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38123B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2163</w:t>
            </w:r>
          </w:p>
        </w:tc>
        <w:tc>
          <w:tcPr>
            <w:tcW w:w="1203" w:type="dxa"/>
            <w:noWrap w:val="0"/>
            <w:vAlign w:val="top"/>
          </w:tcPr>
          <w:p w14:paraId="02AF0C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1698</w:t>
            </w:r>
          </w:p>
        </w:tc>
      </w:tr>
      <w:tr w14:paraId="68F04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214C2D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2CFF12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其中：学生体质测评合格率</w:t>
            </w:r>
          </w:p>
        </w:tc>
        <w:tc>
          <w:tcPr>
            <w:tcW w:w="847" w:type="dxa"/>
            <w:noWrap w:val="0"/>
            <w:vAlign w:val="top"/>
          </w:tcPr>
          <w:p w14:paraId="05E159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141" w:type="dxa"/>
            <w:noWrap w:val="0"/>
            <w:vAlign w:val="top"/>
          </w:tcPr>
          <w:p w14:paraId="4D9E76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95.15</w:t>
            </w:r>
          </w:p>
        </w:tc>
        <w:tc>
          <w:tcPr>
            <w:tcW w:w="1203" w:type="dxa"/>
            <w:noWrap w:val="0"/>
            <w:vAlign w:val="top"/>
          </w:tcPr>
          <w:p w14:paraId="16504FE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96.23</w:t>
            </w:r>
          </w:p>
        </w:tc>
      </w:tr>
      <w:tr w14:paraId="7F8F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791" w:type="dxa"/>
            <w:noWrap w:val="0"/>
            <w:vAlign w:val="center"/>
          </w:tcPr>
          <w:p w14:paraId="3F2B51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w:t>
            </w:r>
          </w:p>
        </w:tc>
        <w:tc>
          <w:tcPr>
            <w:tcW w:w="5115" w:type="dxa"/>
            <w:noWrap w:val="0"/>
            <w:vAlign w:val="top"/>
          </w:tcPr>
          <w:p w14:paraId="4C3E1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职业技能等级证书（含职业资格证书）获取人数</w:t>
            </w:r>
          </w:p>
        </w:tc>
        <w:tc>
          <w:tcPr>
            <w:tcW w:w="847" w:type="dxa"/>
            <w:noWrap w:val="0"/>
            <w:vAlign w:val="top"/>
          </w:tcPr>
          <w:p w14:paraId="334B154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405C4D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1285</w:t>
            </w:r>
          </w:p>
        </w:tc>
        <w:tc>
          <w:tcPr>
            <w:tcW w:w="1203" w:type="dxa"/>
            <w:noWrap w:val="0"/>
            <w:vAlign w:val="top"/>
          </w:tcPr>
          <w:p w14:paraId="10A11A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1472</w:t>
            </w:r>
          </w:p>
        </w:tc>
      </w:tr>
      <w:tr w14:paraId="10D5C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noWrap w:val="0"/>
            <w:vAlign w:val="center"/>
          </w:tcPr>
          <w:p w14:paraId="7C1784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5115" w:type="dxa"/>
            <w:noWrap w:val="0"/>
            <w:vAlign w:val="top"/>
          </w:tcPr>
          <w:p w14:paraId="4A9FF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企业提供的校内实践教学设备值</w:t>
            </w:r>
            <w:r>
              <w:rPr>
                <w:rFonts w:hint="default" w:ascii="新宋体" w:hAnsi="新宋体" w:eastAsia="新宋体" w:cs="新宋体"/>
                <w:spacing w:val="-12"/>
                <w:sz w:val="23"/>
                <w:szCs w:val="23"/>
              </w:rPr>
              <w:t>*</w:t>
            </w:r>
          </w:p>
        </w:tc>
        <w:tc>
          <w:tcPr>
            <w:tcW w:w="847" w:type="dxa"/>
            <w:noWrap w:val="0"/>
            <w:vAlign w:val="top"/>
          </w:tcPr>
          <w:p w14:paraId="69E903A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19C2E2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3" w:type="dxa"/>
            <w:noWrap w:val="0"/>
            <w:vAlign w:val="top"/>
          </w:tcPr>
          <w:p w14:paraId="12EED2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10</w:t>
            </w:r>
          </w:p>
        </w:tc>
      </w:tr>
      <w:tr w14:paraId="78F0A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791" w:type="dxa"/>
            <w:noWrap w:val="0"/>
            <w:vAlign w:val="center"/>
          </w:tcPr>
          <w:p w14:paraId="74CDEB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5115" w:type="dxa"/>
            <w:noWrap w:val="0"/>
            <w:vAlign w:val="top"/>
          </w:tcPr>
          <w:p w14:paraId="24236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与企业共建开放型区域产教融合实践中心</w:t>
            </w:r>
            <w:r>
              <w:rPr>
                <w:rFonts w:hint="default" w:ascii="仿宋" w:hAnsi="仿宋" w:eastAsia="仿宋" w:cs="仿宋"/>
                <w:spacing w:val="-15"/>
                <w:sz w:val="23"/>
                <w:szCs w:val="23"/>
              </w:rPr>
              <w:t>数量</w:t>
            </w:r>
          </w:p>
        </w:tc>
        <w:tc>
          <w:tcPr>
            <w:tcW w:w="847" w:type="dxa"/>
            <w:noWrap w:val="0"/>
            <w:vAlign w:val="top"/>
          </w:tcPr>
          <w:p w14:paraId="718B6A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个</w:t>
            </w:r>
          </w:p>
        </w:tc>
        <w:tc>
          <w:tcPr>
            <w:tcW w:w="1141" w:type="dxa"/>
            <w:noWrap w:val="0"/>
            <w:vAlign w:val="top"/>
          </w:tcPr>
          <w:p w14:paraId="5BD7577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203" w:type="dxa"/>
            <w:noWrap w:val="0"/>
            <w:vAlign w:val="top"/>
          </w:tcPr>
          <w:p w14:paraId="686593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4</w:t>
            </w:r>
          </w:p>
        </w:tc>
      </w:tr>
      <w:tr w14:paraId="69848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6B4505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5115" w:type="dxa"/>
            <w:noWrap w:val="0"/>
            <w:vAlign w:val="top"/>
          </w:tcPr>
          <w:p w14:paraId="29B3C8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聘请行业导师人数</w:t>
            </w:r>
            <w:r>
              <w:rPr>
                <w:rFonts w:hint="default" w:ascii="新宋体" w:hAnsi="新宋体" w:eastAsia="新宋体" w:cs="新宋体"/>
                <w:spacing w:val="-12"/>
                <w:sz w:val="23"/>
                <w:szCs w:val="23"/>
              </w:rPr>
              <w:t>*</w:t>
            </w:r>
          </w:p>
        </w:tc>
        <w:tc>
          <w:tcPr>
            <w:tcW w:w="847" w:type="dxa"/>
            <w:noWrap w:val="0"/>
            <w:vAlign w:val="top"/>
          </w:tcPr>
          <w:p w14:paraId="59CCCE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3DFE2624">
            <w:pPr>
              <w:keepNext w:val="0"/>
              <w:keepLines w:val="0"/>
              <w:pageBreakBefore w:val="0"/>
              <w:suppressLineNumbers w:val="0"/>
              <w:tabs>
                <w:tab w:val="left" w:pos="456"/>
              </w:tabs>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1203" w:type="dxa"/>
            <w:noWrap w:val="0"/>
            <w:vAlign w:val="top"/>
          </w:tcPr>
          <w:p w14:paraId="376A61CC">
            <w:pPr>
              <w:keepNext w:val="0"/>
              <w:keepLines w:val="0"/>
              <w:pageBreakBefore w:val="0"/>
              <w:suppressLineNumbers w:val="0"/>
              <w:tabs>
                <w:tab w:val="left" w:pos="456"/>
              </w:tabs>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w:t>
            </w:r>
            <w:r>
              <w:rPr>
                <w:rFonts w:hint="eastAsia" w:ascii="仿宋" w:hAnsi="仿宋" w:eastAsia="仿宋" w:cs="仿宋"/>
                <w:sz w:val="24"/>
                <w:szCs w:val="24"/>
                <w:vertAlign w:val="baseline"/>
                <w:lang w:val="en-US" w:eastAsia="zh-CN"/>
              </w:rPr>
              <w:t>2</w:t>
            </w:r>
          </w:p>
        </w:tc>
      </w:tr>
      <w:tr w14:paraId="48703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7F56C0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04C1F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其中：聘请大国工匠、劳动模范人数</w:t>
            </w:r>
          </w:p>
        </w:tc>
        <w:tc>
          <w:tcPr>
            <w:tcW w:w="847" w:type="dxa"/>
            <w:noWrap w:val="0"/>
            <w:vAlign w:val="top"/>
          </w:tcPr>
          <w:p w14:paraId="17CC9C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人</w:t>
            </w:r>
          </w:p>
        </w:tc>
        <w:tc>
          <w:tcPr>
            <w:tcW w:w="1141" w:type="dxa"/>
            <w:noWrap w:val="0"/>
            <w:vAlign w:val="top"/>
          </w:tcPr>
          <w:p w14:paraId="62C7B8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203" w:type="dxa"/>
            <w:noWrap w:val="0"/>
            <w:vAlign w:val="top"/>
          </w:tcPr>
          <w:p w14:paraId="76F3A5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3</w:t>
            </w:r>
          </w:p>
        </w:tc>
      </w:tr>
      <w:tr w14:paraId="7B2F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0749A9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6DD91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行业导师年课时总量</w:t>
            </w:r>
            <w:r>
              <w:rPr>
                <w:rFonts w:hint="default" w:ascii="新宋体" w:hAnsi="新宋体" w:eastAsia="新宋体" w:cs="新宋体"/>
                <w:spacing w:val="-12"/>
                <w:sz w:val="23"/>
                <w:szCs w:val="23"/>
              </w:rPr>
              <w:t>*</w:t>
            </w:r>
          </w:p>
        </w:tc>
        <w:tc>
          <w:tcPr>
            <w:tcW w:w="847" w:type="dxa"/>
            <w:noWrap w:val="0"/>
            <w:vAlign w:val="top"/>
          </w:tcPr>
          <w:p w14:paraId="4FEEC7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课时</w:t>
            </w:r>
          </w:p>
        </w:tc>
        <w:tc>
          <w:tcPr>
            <w:tcW w:w="1141" w:type="dxa"/>
            <w:noWrap w:val="0"/>
            <w:vAlign w:val="top"/>
          </w:tcPr>
          <w:p w14:paraId="5B051A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480</w:t>
            </w:r>
          </w:p>
        </w:tc>
        <w:tc>
          <w:tcPr>
            <w:tcW w:w="1203" w:type="dxa"/>
            <w:noWrap w:val="0"/>
            <w:vAlign w:val="top"/>
          </w:tcPr>
          <w:p w14:paraId="5C5100D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480</w:t>
            </w:r>
          </w:p>
        </w:tc>
      </w:tr>
      <w:tr w14:paraId="6B27C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continue"/>
            <w:noWrap w:val="0"/>
            <w:vAlign w:val="center"/>
          </w:tcPr>
          <w:p w14:paraId="6F357B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4245CE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年支付行业导师课酬</w:t>
            </w:r>
          </w:p>
        </w:tc>
        <w:tc>
          <w:tcPr>
            <w:tcW w:w="847" w:type="dxa"/>
            <w:noWrap w:val="0"/>
            <w:vAlign w:val="top"/>
          </w:tcPr>
          <w:p w14:paraId="5FFD33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1AEC06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50</w:t>
            </w:r>
          </w:p>
        </w:tc>
        <w:tc>
          <w:tcPr>
            <w:tcW w:w="1203" w:type="dxa"/>
            <w:noWrap w:val="0"/>
            <w:vAlign w:val="top"/>
          </w:tcPr>
          <w:p w14:paraId="61496B3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20</w:t>
            </w:r>
          </w:p>
        </w:tc>
      </w:tr>
      <w:tr w14:paraId="1CA70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791" w:type="dxa"/>
            <w:vMerge w:val="restart"/>
            <w:noWrap w:val="0"/>
            <w:vAlign w:val="center"/>
          </w:tcPr>
          <w:p w14:paraId="409676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10</w:t>
            </w:r>
          </w:p>
        </w:tc>
        <w:tc>
          <w:tcPr>
            <w:tcW w:w="5115" w:type="dxa"/>
            <w:noWrap w:val="0"/>
            <w:vAlign w:val="top"/>
          </w:tcPr>
          <w:p w14:paraId="197E2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年实习专项经费</w:t>
            </w:r>
          </w:p>
        </w:tc>
        <w:tc>
          <w:tcPr>
            <w:tcW w:w="847" w:type="dxa"/>
            <w:noWrap w:val="0"/>
            <w:vAlign w:val="top"/>
          </w:tcPr>
          <w:p w14:paraId="2104D2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2624B0A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w:t>
            </w:r>
          </w:p>
        </w:tc>
        <w:tc>
          <w:tcPr>
            <w:tcW w:w="1203" w:type="dxa"/>
            <w:noWrap w:val="0"/>
            <w:vAlign w:val="top"/>
          </w:tcPr>
          <w:p w14:paraId="2171A51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10</w:t>
            </w:r>
          </w:p>
        </w:tc>
      </w:tr>
      <w:tr w14:paraId="7D1F3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791" w:type="dxa"/>
            <w:vMerge w:val="continue"/>
            <w:noWrap w:val="0"/>
            <w:vAlign w:val="top"/>
          </w:tcPr>
          <w:p w14:paraId="0CE7F1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p>
        </w:tc>
        <w:tc>
          <w:tcPr>
            <w:tcW w:w="5115" w:type="dxa"/>
            <w:noWrap w:val="0"/>
            <w:vAlign w:val="top"/>
          </w:tcPr>
          <w:p w14:paraId="6B9177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eastAsia" w:ascii="仿宋" w:hAnsi="仿宋" w:eastAsia="仿宋" w:cs="仿宋"/>
                <w:sz w:val="24"/>
                <w:szCs w:val="24"/>
                <w:vertAlign w:val="baseline"/>
                <w:lang w:val="en-US" w:eastAsia="zh-CN"/>
              </w:rPr>
            </w:pPr>
            <w:r>
              <w:rPr>
                <w:rFonts w:hint="eastAsia" w:ascii="仿宋" w:hAnsi="仿宋" w:eastAsia="仿宋" w:cs="仿宋"/>
                <w:color w:val="000000"/>
                <w:kern w:val="0"/>
                <w:sz w:val="24"/>
                <w:szCs w:val="24"/>
                <w:lang w:val="en-US" w:eastAsia="zh-CN" w:bidi="ar"/>
              </w:rPr>
              <w:t>其中：年实习责任保险经费</w:t>
            </w:r>
          </w:p>
        </w:tc>
        <w:tc>
          <w:tcPr>
            <w:tcW w:w="847" w:type="dxa"/>
            <w:noWrap w:val="0"/>
            <w:vAlign w:val="top"/>
          </w:tcPr>
          <w:p w14:paraId="54DF37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万元</w:t>
            </w:r>
          </w:p>
        </w:tc>
        <w:tc>
          <w:tcPr>
            <w:tcW w:w="1141" w:type="dxa"/>
            <w:noWrap w:val="0"/>
            <w:vAlign w:val="top"/>
          </w:tcPr>
          <w:p w14:paraId="675DE4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203" w:type="dxa"/>
            <w:noWrap w:val="0"/>
            <w:vAlign w:val="top"/>
          </w:tcPr>
          <w:p w14:paraId="245C65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仿宋" w:hAnsi="仿宋" w:eastAsia="仿宋" w:cs="仿宋"/>
                <w:sz w:val="24"/>
                <w:szCs w:val="24"/>
                <w:vertAlign w:val="baseline"/>
                <w:lang w:eastAsia="zh-CN"/>
              </w:rPr>
            </w:pPr>
            <w:r>
              <w:rPr>
                <w:rFonts w:hint="default" w:ascii="仿宋" w:hAnsi="仿宋" w:eastAsia="仿宋" w:cs="仿宋"/>
                <w:sz w:val="24"/>
                <w:szCs w:val="24"/>
                <w:vertAlign w:val="baseline"/>
                <w:lang w:eastAsia="zh-CN"/>
              </w:rPr>
              <w:t>1</w:t>
            </w:r>
          </w:p>
        </w:tc>
      </w:tr>
    </w:tbl>
    <w:p w14:paraId="08A16813">
      <w:pPr>
        <w:pStyle w:val="3"/>
        <w:pageBreakBefore w:val="0"/>
        <w:overflowPunct/>
        <w:topLinePunct w:val="0"/>
        <w:bidi w:val="0"/>
        <w:spacing w:line="440" w:lineRule="exact"/>
        <w:rPr>
          <w:rFonts w:hint="eastAsia"/>
        </w:rPr>
      </w:pPr>
    </w:p>
    <w:sectPr>
      <w:footerReference r:id="rId6" w:type="default"/>
      <w:pgSz w:w="11906" w:h="16838"/>
      <w:pgMar w:top="1701" w:right="1417" w:bottom="1701" w:left="1417"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Yu Mincho Light">
    <w:altName w:val="Segoe Print"/>
    <w:panose1 w:val="00000000000000000000"/>
    <w:charset w:val="00"/>
    <w:family w:val="roman"/>
    <w:pitch w:val="default"/>
    <w:sig w:usb0="00000000" w:usb1="00000000" w:usb2="00000012" w:usb3="00000000" w:csb0="0002009F"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10022FF" w:usb1="C000E47F" w:usb2="00000029" w:usb3="00000000" w:csb0="200001DF" w:csb1="20000000"/>
  </w:font>
  <w:font w:name="新宋体">
    <w:panose1 w:val="02010609030101010101"/>
    <w:charset w:val="86"/>
    <w:family w:val="auto"/>
    <w:pitch w:val="default"/>
    <w:sig w:usb0="00000003" w:usb1="288F0000" w:usb2="00000006" w:usb3="00000000" w:csb0="00040001" w:csb1="0000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48CF5">
    <w:pPr>
      <w:spacing w:line="188" w:lineRule="auto"/>
      <w:ind w:left="4826"/>
      <w:rPr>
        <w:rFonts w:hint="default" w:ascii="Calibri" w:hAnsi="Calibri" w:eastAsia="宋体" w:cs="Calibri"/>
        <w:sz w:val="17"/>
        <w:szCs w:val="17"/>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B16CF">
    <w:pPr>
      <w:spacing w:line="188" w:lineRule="auto"/>
      <w:ind w:left="4826"/>
      <w:rPr>
        <w:rFonts w:hint="default" w:ascii="Calibri" w:hAnsi="Calibri" w:eastAsia="宋体" w:cs="Calibri"/>
        <w:sz w:val="17"/>
        <w:szCs w:val="17"/>
        <w:lang w:val="en-US"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AF291">
    <w:pPr>
      <w:pStyle w:val="4"/>
      <w:spacing w:line="209" w:lineRule="auto"/>
      <w:ind w:left="3499"/>
      <w:rPr>
        <w:rFonts w:ascii="宋体" w:hAnsi="宋体" w:eastAsia="宋体" w:cs="宋体"/>
        <w:sz w:val="18"/>
        <w:szCs w:val="18"/>
      </w:rPr>
    </w:pPr>
    <w:r>
      <w:rPr>
        <w:sz w:val="18"/>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873782">
                          <w:pPr>
                            <w:pStyle w:val="8"/>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G+3P8oBAACb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YG+3P8oBAACbAwAADgAAAAAAAAABACAAAAAeAQAAZHJzL2Uyb0Rv&#10;Yy54bWxQSwUGAAAAAAYABgBZAQAAWgUAAAAA&#10;">
              <v:fill on="f" focussize="0,0"/>
              <v:stroke on="f"/>
              <v:imagedata o:title=""/>
              <o:lock v:ext="edit" aspectratio="f"/>
              <v:textbox inset="0mm,0mm,0mm,0mm" style="mso-fit-shape-to-text:t;">
                <w:txbxContent>
                  <w:p w14:paraId="36873782">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EF8B1">
    <w:pPr>
      <w:pStyle w:val="8"/>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9034CAC">
                          <w:pPr>
                            <w:pStyle w:val="8"/>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YBIgyAgAAZ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1gEiDICAABlBAAADgAAAAAAAAABACAAAAAfAQAAZHJzL2Uyb0RvYy54bWxQSwUG&#10;AAAAAAYABgBZAQAAwwUAAAAA&#10;">
              <v:fill on="f" focussize="0,0"/>
              <v:stroke on="f" weight="0.5pt"/>
              <v:imagedata o:title=""/>
              <o:lock v:ext="edit" aspectratio="f"/>
              <v:textbox inset="0mm,0mm,0mm,0mm" style="mso-fit-shape-to-text:t;">
                <w:txbxContent>
                  <w:p w14:paraId="49034CAC">
                    <w:pPr>
                      <w:pStyle w:val="8"/>
                    </w:pPr>
                    <w:r>
                      <w:fldChar w:fldCharType="begin"/>
                    </w:r>
                    <w:r>
                      <w:instrText xml:space="preserve"> PAGE  \* MERGEFORMAT </w:instrText>
                    </w:r>
                    <w:r>
                      <w:fldChar w:fldCharType="separate"/>
                    </w:r>
                    <w:r>
                      <w:t>12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46A9CF"/>
    <w:multiLevelType w:val="singleLevel"/>
    <w:tmpl w:val="9146A9CF"/>
    <w:lvl w:ilvl="0" w:tentative="0">
      <w:start w:val="1"/>
      <w:numFmt w:val="chineseCounting"/>
      <w:suff w:val="nothing"/>
      <w:lvlText w:val="%1、"/>
      <w:lvlJc w:val="left"/>
      <w:rPr>
        <w:rFonts w:hint="eastAsia"/>
      </w:rPr>
    </w:lvl>
  </w:abstractNum>
  <w:abstractNum w:abstractNumId="1">
    <w:nsid w:val="E72D5267"/>
    <w:multiLevelType w:val="singleLevel"/>
    <w:tmpl w:val="E72D5267"/>
    <w:lvl w:ilvl="0" w:tentative="0">
      <w:start w:val="4"/>
      <w:numFmt w:val="decimal"/>
      <w:lvlText w:val="%1."/>
      <w:lvlJc w:val="left"/>
      <w:pPr>
        <w:tabs>
          <w:tab w:val="left" w:pos="312"/>
        </w:tabs>
      </w:pPr>
    </w:lvl>
  </w:abstractNum>
  <w:abstractNum w:abstractNumId="2">
    <w:nsid w:val="F0A035FE"/>
    <w:multiLevelType w:val="singleLevel"/>
    <w:tmpl w:val="F0A035FE"/>
    <w:lvl w:ilvl="0" w:tentative="0">
      <w:start w:val="1"/>
      <w:numFmt w:val="chineseCounting"/>
      <w:suff w:val="nothing"/>
      <w:lvlText w:val="%1、"/>
      <w:lvlJc w:val="left"/>
      <w:rPr>
        <w:rFonts w:hint="eastAsia"/>
      </w:rPr>
    </w:lvl>
  </w:abstractNum>
  <w:abstractNum w:abstractNumId="3">
    <w:nsid w:val="356F586F"/>
    <w:multiLevelType w:val="singleLevel"/>
    <w:tmpl w:val="356F586F"/>
    <w:lvl w:ilvl="0" w:tentative="0">
      <w:start w:val="3"/>
      <w:numFmt w:val="chineseCounting"/>
      <w:suff w:val="nothing"/>
      <w:lvlText w:val="%1、"/>
      <w:lvlJc w:val="left"/>
      <w:rPr>
        <w:rFonts w:hint="eastAsia"/>
      </w:rPr>
    </w:lvl>
  </w:abstractNum>
  <w:abstractNum w:abstractNumId="4">
    <w:nsid w:val="694A183D"/>
    <w:multiLevelType w:val="singleLevel"/>
    <w:tmpl w:val="694A183D"/>
    <w:lvl w:ilvl="0" w:tentative="0">
      <w:start w:val="1"/>
      <w:numFmt w:val="decimal"/>
      <w:lvlText w:val="%1."/>
      <w:lvlJc w:val="left"/>
      <w:pPr>
        <w:tabs>
          <w:tab w:val="left" w:pos="312"/>
        </w:tabs>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QxNTAyMWI4OTQ4MThhODY2NzI0ZDZlMDZjMThhOTYifQ=="/>
    <w:docVar w:name="KSO_WPS_MARK_KEY" w:val="c39bf30e-8f38-4c40-8133-f00f667eeb2f"/>
  </w:docVars>
  <w:rsids>
    <w:rsidRoot w:val="00E94122"/>
    <w:rsid w:val="00005CBB"/>
    <w:rsid w:val="00011715"/>
    <w:rsid w:val="0002327B"/>
    <w:rsid w:val="000248E7"/>
    <w:rsid w:val="00030A5E"/>
    <w:rsid w:val="0003787E"/>
    <w:rsid w:val="000379F8"/>
    <w:rsid w:val="00040F34"/>
    <w:rsid w:val="00041074"/>
    <w:rsid w:val="0004522F"/>
    <w:rsid w:val="000478FC"/>
    <w:rsid w:val="00050AD2"/>
    <w:rsid w:val="000573C8"/>
    <w:rsid w:val="0006784F"/>
    <w:rsid w:val="00072AD8"/>
    <w:rsid w:val="00090BF7"/>
    <w:rsid w:val="0009244B"/>
    <w:rsid w:val="00092FD1"/>
    <w:rsid w:val="00097C8A"/>
    <w:rsid w:val="000B7A0D"/>
    <w:rsid w:val="000E4CDA"/>
    <w:rsid w:val="000E590C"/>
    <w:rsid w:val="000E7239"/>
    <w:rsid w:val="000F1502"/>
    <w:rsid w:val="000F4C60"/>
    <w:rsid w:val="000F6AEE"/>
    <w:rsid w:val="00101781"/>
    <w:rsid w:val="001256D9"/>
    <w:rsid w:val="00132149"/>
    <w:rsid w:val="00135F1E"/>
    <w:rsid w:val="00137B2E"/>
    <w:rsid w:val="00145C25"/>
    <w:rsid w:val="00150911"/>
    <w:rsid w:val="001541EF"/>
    <w:rsid w:val="00161D90"/>
    <w:rsid w:val="00161E82"/>
    <w:rsid w:val="00176CE9"/>
    <w:rsid w:val="001811B6"/>
    <w:rsid w:val="001A61C8"/>
    <w:rsid w:val="001A620A"/>
    <w:rsid w:val="001B20AD"/>
    <w:rsid w:val="001C0BEF"/>
    <w:rsid w:val="001C1B05"/>
    <w:rsid w:val="001C77F4"/>
    <w:rsid w:val="001D21D7"/>
    <w:rsid w:val="001E3961"/>
    <w:rsid w:val="001E601C"/>
    <w:rsid w:val="001E7B6B"/>
    <w:rsid w:val="002020D5"/>
    <w:rsid w:val="00203115"/>
    <w:rsid w:val="002133D6"/>
    <w:rsid w:val="0022178C"/>
    <w:rsid w:val="002246B4"/>
    <w:rsid w:val="002265F2"/>
    <w:rsid w:val="002311DC"/>
    <w:rsid w:val="00237D99"/>
    <w:rsid w:val="00240114"/>
    <w:rsid w:val="002417A4"/>
    <w:rsid w:val="00246212"/>
    <w:rsid w:val="002537DD"/>
    <w:rsid w:val="0025511F"/>
    <w:rsid w:val="002562BB"/>
    <w:rsid w:val="0026258F"/>
    <w:rsid w:val="002629F8"/>
    <w:rsid w:val="00271D9D"/>
    <w:rsid w:val="002723BC"/>
    <w:rsid w:val="00297A1E"/>
    <w:rsid w:val="002A5EBB"/>
    <w:rsid w:val="002A647E"/>
    <w:rsid w:val="002B05C6"/>
    <w:rsid w:val="002B0CEE"/>
    <w:rsid w:val="002B1691"/>
    <w:rsid w:val="002B30CA"/>
    <w:rsid w:val="002C7D64"/>
    <w:rsid w:val="002D7B4E"/>
    <w:rsid w:val="002F4C8B"/>
    <w:rsid w:val="002F7FCE"/>
    <w:rsid w:val="0030476B"/>
    <w:rsid w:val="0030715E"/>
    <w:rsid w:val="0030724A"/>
    <w:rsid w:val="00324BD9"/>
    <w:rsid w:val="0032530B"/>
    <w:rsid w:val="003256BC"/>
    <w:rsid w:val="00331F68"/>
    <w:rsid w:val="00333FF4"/>
    <w:rsid w:val="003365B2"/>
    <w:rsid w:val="00336E75"/>
    <w:rsid w:val="003507CA"/>
    <w:rsid w:val="003646BD"/>
    <w:rsid w:val="00364F8B"/>
    <w:rsid w:val="00374B02"/>
    <w:rsid w:val="003A5E4D"/>
    <w:rsid w:val="003B53E7"/>
    <w:rsid w:val="003B6C40"/>
    <w:rsid w:val="003B76D4"/>
    <w:rsid w:val="003C2177"/>
    <w:rsid w:val="003E00A6"/>
    <w:rsid w:val="003E6215"/>
    <w:rsid w:val="003E7A93"/>
    <w:rsid w:val="00411757"/>
    <w:rsid w:val="0041333C"/>
    <w:rsid w:val="00414E7C"/>
    <w:rsid w:val="0041608A"/>
    <w:rsid w:val="00421414"/>
    <w:rsid w:val="004226DF"/>
    <w:rsid w:val="00423339"/>
    <w:rsid w:val="00435D3D"/>
    <w:rsid w:val="00442CE3"/>
    <w:rsid w:val="0045529D"/>
    <w:rsid w:val="0046123B"/>
    <w:rsid w:val="00466E7C"/>
    <w:rsid w:val="0048594F"/>
    <w:rsid w:val="00490FA9"/>
    <w:rsid w:val="004A3B40"/>
    <w:rsid w:val="004A6BE5"/>
    <w:rsid w:val="004A7543"/>
    <w:rsid w:val="004B53E0"/>
    <w:rsid w:val="004F21D9"/>
    <w:rsid w:val="004F3DC9"/>
    <w:rsid w:val="004F44D0"/>
    <w:rsid w:val="004F74CF"/>
    <w:rsid w:val="00511935"/>
    <w:rsid w:val="00516CE5"/>
    <w:rsid w:val="00530AB8"/>
    <w:rsid w:val="00531591"/>
    <w:rsid w:val="00531684"/>
    <w:rsid w:val="00533343"/>
    <w:rsid w:val="005340B9"/>
    <w:rsid w:val="005440D2"/>
    <w:rsid w:val="005464DE"/>
    <w:rsid w:val="00546BD6"/>
    <w:rsid w:val="0055225E"/>
    <w:rsid w:val="0055310E"/>
    <w:rsid w:val="00560A51"/>
    <w:rsid w:val="005667EC"/>
    <w:rsid w:val="0057530C"/>
    <w:rsid w:val="005A3EFC"/>
    <w:rsid w:val="005B1687"/>
    <w:rsid w:val="005B28A8"/>
    <w:rsid w:val="005B608B"/>
    <w:rsid w:val="005D1010"/>
    <w:rsid w:val="005D77B9"/>
    <w:rsid w:val="005D7E7B"/>
    <w:rsid w:val="00602628"/>
    <w:rsid w:val="00603255"/>
    <w:rsid w:val="006052B3"/>
    <w:rsid w:val="00606AAB"/>
    <w:rsid w:val="00611C63"/>
    <w:rsid w:val="0061504C"/>
    <w:rsid w:val="006163C0"/>
    <w:rsid w:val="0062645A"/>
    <w:rsid w:val="00627169"/>
    <w:rsid w:val="00632374"/>
    <w:rsid w:val="00644B07"/>
    <w:rsid w:val="0064693A"/>
    <w:rsid w:val="00647DF9"/>
    <w:rsid w:val="0065099F"/>
    <w:rsid w:val="00654B60"/>
    <w:rsid w:val="00656363"/>
    <w:rsid w:val="00657F85"/>
    <w:rsid w:val="00660168"/>
    <w:rsid w:val="0068173D"/>
    <w:rsid w:val="00683304"/>
    <w:rsid w:val="0068442D"/>
    <w:rsid w:val="006947CE"/>
    <w:rsid w:val="006968B9"/>
    <w:rsid w:val="006973FC"/>
    <w:rsid w:val="00697990"/>
    <w:rsid w:val="006A648D"/>
    <w:rsid w:val="006E2B18"/>
    <w:rsid w:val="00700611"/>
    <w:rsid w:val="00706BF7"/>
    <w:rsid w:val="0071046E"/>
    <w:rsid w:val="007104B2"/>
    <w:rsid w:val="00711D60"/>
    <w:rsid w:val="00716130"/>
    <w:rsid w:val="007204AC"/>
    <w:rsid w:val="0072153E"/>
    <w:rsid w:val="00735273"/>
    <w:rsid w:val="00742A5B"/>
    <w:rsid w:val="00742CA0"/>
    <w:rsid w:val="0075313D"/>
    <w:rsid w:val="00753C0F"/>
    <w:rsid w:val="007541AF"/>
    <w:rsid w:val="00755B82"/>
    <w:rsid w:val="00756722"/>
    <w:rsid w:val="00761295"/>
    <w:rsid w:val="0076730A"/>
    <w:rsid w:val="00771F4C"/>
    <w:rsid w:val="0077238C"/>
    <w:rsid w:val="00782114"/>
    <w:rsid w:val="007824AE"/>
    <w:rsid w:val="00785778"/>
    <w:rsid w:val="00787ACF"/>
    <w:rsid w:val="0079773B"/>
    <w:rsid w:val="007A0BA4"/>
    <w:rsid w:val="007A7CB9"/>
    <w:rsid w:val="007B36B7"/>
    <w:rsid w:val="007C25B8"/>
    <w:rsid w:val="007D4560"/>
    <w:rsid w:val="007D55EB"/>
    <w:rsid w:val="008008F7"/>
    <w:rsid w:val="00800C98"/>
    <w:rsid w:val="00805C2A"/>
    <w:rsid w:val="00807E54"/>
    <w:rsid w:val="0081606C"/>
    <w:rsid w:val="008338A9"/>
    <w:rsid w:val="008665ED"/>
    <w:rsid w:val="00871E0F"/>
    <w:rsid w:val="00874886"/>
    <w:rsid w:val="0089766F"/>
    <w:rsid w:val="008B0B0C"/>
    <w:rsid w:val="008B1914"/>
    <w:rsid w:val="008B2C7D"/>
    <w:rsid w:val="008B69BC"/>
    <w:rsid w:val="008C5867"/>
    <w:rsid w:val="008F48A3"/>
    <w:rsid w:val="00905C77"/>
    <w:rsid w:val="0091115F"/>
    <w:rsid w:val="00914234"/>
    <w:rsid w:val="00915692"/>
    <w:rsid w:val="009372CD"/>
    <w:rsid w:val="00940B5C"/>
    <w:rsid w:val="009477A6"/>
    <w:rsid w:val="00956652"/>
    <w:rsid w:val="00960122"/>
    <w:rsid w:val="009645AA"/>
    <w:rsid w:val="00970235"/>
    <w:rsid w:val="0097347F"/>
    <w:rsid w:val="00982771"/>
    <w:rsid w:val="0098507D"/>
    <w:rsid w:val="00992E18"/>
    <w:rsid w:val="009936D8"/>
    <w:rsid w:val="009969CE"/>
    <w:rsid w:val="009B62EE"/>
    <w:rsid w:val="009C3512"/>
    <w:rsid w:val="009C365F"/>
    <w:rsid w:val="009C3A87"/>
    <w:rsid w:val="009D35FC"/>
    <w:rsid w:val="009D3FAC"/>
    <w:rsid w:val="009D5F65"/>
    <w:rsid w:val="009D6530"/>
    <w:rsid w:val="009F0069"/>
    <w:rsid w:val="009F23C0"/>
    <w:rsid w:val="009F2936"/>
    <w:rsid w:val="00A04AB8"/>
    <w:rsid w:val="00A06536"/>
    <w:rsid w:val="00A13ACA"/>
    <w:rsid w:val="00A221BB"/>
    <w:rsid w:val="00A31BAF"/>
    <w:rsid w:val="00A32D21"/>
    <w:rsid w:val="00A33061"/>
    <w:rsid w:val="00A3512E"/>
    <w:rsid w:val="00A35443"/>
    <w:rsid w:val="00A357E5"/>
    <w:rsid w:val="00A3626B"/>
    <w:rsid w:val="00A3669D"/>
    <w:rsid w:val="00A36FC7"/>
    <w:rsid w:val="00A40F9B"/>
    <w:rsid w:val="00A54AEC"/>
    <w:rsid w:val="00A61495"/>
    <w:rsid w:val="00A622EC"/>
    <w:rsid w:val="00A63C1E"/>
    <w:rsid w:val="00A66134"/>
    <w:rsid w:val="00A725D6"/>
    <w:rsid w:val="00A74117"/>
    <w:rsid w:val="00A74426"/>
    <w:rsid w:val="00A85EB7"/>
    <w:rsid w:val="00A91E94"/>
    <w:rsid w:val="00A941B6"/>
    <w:rsid w:val="00A96FEA"/>
    <w:rsid w:val="00AB2827"/>
    <w:rsid w:val="00AC6BC8"/>
    <w:rsid w:val="00AD30C6"/>
    <w:rsid w:val="00AD7F28"/>
    <w:rsid w:val="00AE16F7"/>
    <w:rsid w:val="00AE413C"/>
    <w:rsid w:val="00AF5519"/>
    <w:rsid w:val="00AF5B7E"/>
    <w:rsid w:val="00AF6361"/>
    <w:rsid w:val="00AF7F0A"/>
    <w:rsid w:val="00B029EC"/>
    <w:rsid w:val="00B27B32"/>
    <w:rsid w:val="00B371A8"/>
    <w:rsid w:val="00B57D99"/>
    <w:rsid w:val="00B60D01"/>
    <w:rsid w:val="00B631A8"/>
    <w:rsid w:val="00B65173"/>
    <w:rsid w:val="00B77167"/>
    <w:rsid w:val="00B7741F"/>
    <w:rsid w:val="00BA325F"/>
    <w:rsid w:val="00BA6C8C"/>
    <w:rsid w:val="00BB7B5F"/>
    <w:rsid w:val="00BC2D6B"/>
    <w:rsid w:val="00BC3A1D"/>
    <w:rsid w:val="00BC47B7"/>
    <w:rsid w:val="00BD59C9"/>
    <w:rsid w:val="00BE04F6"/>
    <w:rsid w:val="00BE19FC"/>
    <w:rsid w:val="00BE3AF6"/>
    <w:rsid w:val="00BE665E"/>
    <w:rsid w:val="00BF0DD3"/>
    <w:rsid w:val="00BF1F91"/>
    <w:rsid w:val="00C056BC"/>
    <w:rsid w:val="00C17E9D"/>
    <w:rsid w:val="00C21946"/>
    <w:rsid w:val="00C21ACC"/>
    <w:rsid w:val="00C22A93"/>
    <w:rsid w:val="00C25E05"/>
    <w:rsid w:val="00C262F9"/>
    <w:rsid w:val="00C33873"/>
    <w:rsid w:val="00C34507"/>
    <w:rsid w:val="00C401B0"/>
    <w:rsid w:val="00C40316"/>
    <w:rsid w:val="00C40C03"/>
    <w:rsid w:val="00C43D8A"/>
    <w:rsid w:val="00C454C4"/>
    <w:rsid w:val="00C5247C"/>
    <w:rsid w:val="00C54A29"/>
    <w:rsid w:val="00C61482"/>
    <w:rsid w:val="00C61484"/>
    <w:rsid w:val="00C63901"/>
    <w:rsid w:val="00C73B68"/>
    <w:rsid w:val="00C74C6C"/>
    <w:rsid w:val="00C80CF8"/>
    <w:rsid w:val="00C81C01"/>
    <w:rsid w:val="00C84E2B"/>
    <w:rsid w:val="00C86EDB"/>
    <w:rsid w:val="00C93449"/>
    <w:rsid w:val="00CB14E3"/>
    <w:rsid w:val="00CC2B00"/>
    <w:rsid w:val="00CD0EBF"/>
    <w:rsid w:val="00CD3217"/>
    <w:rsid w:val="00CD47AA"/>
    <w:rsid w:val="00CE0FE6"/>
    <w:rsid w:val="00CE1E5F"/>
    <w:rsid w:val="00CF0336"/>
    <w:rsid w:val="00D00BFB"/>
    <w:rsid w:val="00D179E8"/>
    <w:rsid w:val="00D2514A"/>
    <w:rsid w:val="00D47CEA"/>
    <w:rsid w:val="00D537C5"/>
    <w:rsid w:val="00D62C34"/>
    <w:rsid w:val="00D701CD"/>
    <w:rsid w:val="00D80F7D"/>
    <w:rsid w:val="00D85760"/>
    <w:rsid w:val="00D92247"/>
    <w:rsid w:val="00D95700"/>
    <w:rsid w:val="00DA22AD"/>
    <w:rsid w:val="00DA39A6"/>
    <w:rsid w:val="00DB511B"/>
    <w:rsid w:val="00DC0AC6"/>
    <w:rsid w:val="00DC128D"/>
    <w:rsid w:val="00DC1870"/>
    <w:rsid w:val="00DD5F16"/>
    <w:rsid w:val="00DF088C"/>
    <w:rsid w:val="00DF221C"/>
    <w:rsid w:val="00DF7D03"/>
    <w:rsid w:val="00E0012C"/>
    <w:rsid w:val="00E11A2D"/>
    <w:rsid w:val="00E26247"/>
    <w:rsid w:val="00E41505"/>
    <w:rsid w:val="00E64C25"/>
    <w:rsid w:val="00E73024"/>
    <w:rsid w:val="00E91AFA"/>
    <w:rsid w:val="00E94122"/>
    <w:rsid w:val="00E9572F"/>
    <w:rsid w:val="00E97839"/>
    <w:rsid w:val="00EB060D"/>
    <w:rsid w:val="00EB2A20"/>
    <w:rsid w:val="00EB6132"/>
    <w:rsid w:val="00EC4836"/>
    <w:rsid w:val="00EC5781"/>
    <w:rsid w:val="00ED27C8"/>
    <w:rsid w:val="00ED6953"/>
    <w:rsid w:val="00EE2A67"/>
    <w:rsid w:val="00EE5BC4"/>
    <w:rsid w:val="00EF6A80"/>
    <w:rsid w:val="00F02239"/>
    <w:rsid w:val="00F225AA"/>
    <w:rsid w:val="00F37015"/>
    <w:rsid w:val="00F43F2C"/>
    <w:rsid w:val="00F444C0"/>
    <w:rsid w:val="00F45E32"/>
    <w:rsid w:val="00F4667C"/>
    <w:rsid w:val="00F4697C"/>
    <w:rsid w:val="00F54871"/>
    <w:rsid w:val="00F6603F"/>
    <w:rsid w:val="00F6675A"/>
    <w:rsid w:val="00F707C2"/>
    <w:rsid w:val="00F76436"/>
    <w:rsid w:val="00F97147"/>
    <w:rsid w:val="00FA2C56"/>
    <w:rsid w:val="00FC0D6E"/>
    <w:rsid w:val="00FC2129"/>
    <w:rsid w:val="00FC6A78"/>
    <w:rsid w:val="00FD2A45"/>
    <w:rsid w:val="00FD4703"/>
    <w:rsid w:val="00FE111B"/>
    <w:rsid w:val="00FE4A31"/>
    <w:rsid w:val="00FF5584"/>
    <w:rsid w:val="01830CE7"/>
    <w:rsid w:val="01C274D1"/>
    <w:rsid w:val="02631873"/>
    <w:rsid w:val="031C43FE"/>
    <w:rsid w:val="033C0871"/>
    <w:rsid w:val="03A2002F"/>
    <w:rsid w:val="043016BE"/>
    <w:rsid w:val="04770163"/>
    <w:rsid w:val="04896E8C"/>
    <w:rsid w:val="048F5BC4"/>
    <w:rsid w:val="049570C9"/>
    <w:rsid w:val="04AA3A81"/>
    <w:rsid w:val="04D41BCC"/>
    <w:rsid w:val="04DC4250"/>
    <w:rsid w:val="04E1427E"/>
    <w:rsid w:val="04FF775F"/>
    <w:rsid w:val="051628E7"/>
    <w:rsid w:val="05241967"/>
    <w:rsid w:val="058A40EC"/>
    <w:rsid w:val="05C27EB6"/>
    <w:rsid w:val="05F11A75"/>
    <w:rsid w:val="060379A0"/>
    <w:rsid w:val="06280011"/>
    <w:rsid w:val="062A4142"/>
    <w:rsid w:val="065554D2"/>
    <w:rsid w:val="06762742"/>
    <w:rsid w:val="06BD0894"/>
    <w:rsid w:val="0765157F"/>
    <w:rsid w:val="07855214"/>
    <w:rsid w:val="07A547BB"/>
    <w:rsid w:val="07AB1CBA"/>
    <w:rsid w:val="07B52CB4"/>
    <w:rsid w:val="07B766D6"/>
    <w:rsid w:val="07BD1E53"/>
    <w:rsid w:val="082B3C7B"/>
    <w:rsid w:val="08590D40"/>
    <w:rsid w:val="086C5D2B"/>
    <w:rsid w:val="089145D0"/>
    <w:rsid w:val="08DD0958"/>
    <w:rsid w:val="090824CD"/>
    <w:rsid w:val="095C1C5D"/>
    <w:rsid w:val="0980535D"/>
    <w:rsid w:val="09821D22"/>
    <w:rsid w:val="09FF6D86"/>
    <w:rsid w:val="0A555C49"/>
    <w:rsid w:val="0A896E65"/>
    <w:rsid w:val="0AA44CD0"/>
    <w:rsid w:val="0B566825"/>
    <w:rsid w:val="0B5F3154"/>
    <w:rsid w:val="0B6D5F57"/>
    <w:rsid w:val="0BEE161E"/>
    <w:rsid w:val="0BF8626F"/>
    <w:rsid w:val="0C0F5E38"/>
    <w:rsid w:val="0C56547D"/>
    <w:rsid w:val="0C5B233E"/>
    <w:rsid w:val="0C5D4D2B"/>
    <w:rsid w:val="0C726DB4"/>
    <w:rsid w:val="0CA25A48"/>
    <w:rsid w:val="0CBF701E"/>
    <w:rsid w:val="0D162705"/>
    <w:rsid w:val="0D250003"/>
    <w:rsid w:val="0DCE4633"/>
    <w:rsid w:val="0E4D1706"/>
    <w:rsid w:val="0E6F7459"/>
    <w:rsid w:val="0EA61804"/>
    <w:rsid w:val="0EB14497"/>
    <w:rsid w:val="0ED2043D"/>
    <w:rsid w:val="0EDB7039"/>
    <w:rsid w:val="0EDC38B2"/>
    <w:rsid w:val="0EFA0136"/>
    <w:rsid w:val="0F031D5E"/>
    <w:rsid w:val="0F711AA5"/>
    <w:rsid w:val="0FB228B0"/>
    <w:rsid w:val="0FC71A53"/>
    <w:rsid w:val="0FD62C8E"/>
    <w:rsid w:val="102A702B"/>
    <w:rsid w:val="107B4D5D"/>
    <w:rsid w:val="10B17C6D"/>
    <w:rsid w:val="10C212A0"/>
    <w:rsid w:val="10D07891"/>
    <w:rsid w:val="10F96EB7"/>
    <w:rsid w:val="113B01BC"/>
    <w:rsid w:val="11412C33"/>
    <w:rsid w:val="11671785"/>
    <w:rsid w:val="116C77CC"/>
    <w:rsid w:val="11CD6A7A"/>
    <w:rsid w:val="11E11619"/>
    <w:rsid w:val="12702057"/>
    <w:rsid w:val="12892176"/>
    <w:rsid w:val="12D06E24"/>
    <w:rsid w:val="12E0337B"/>
    <w:rsid w:val="12EE0209"/>
    <w:rsid w:val="13152603"/>
    <w:rsid w:val="131C119B"/>
    <w:rsid w:val="13236DC3"/>
    <w:rsid w:val="13350E21"/>
    <w:rsid w:val="13454F81"/>
    <w:rsid w:val="135B2C24"/>
    <w:rsid w:val="13623C8F"/>
    <w:rsid w:val="13891793"/>
    <w:rsid w:val="13AD4D65"/>
    <w:rsid w:val="13D233C0"/>
    <w:rsid w:val="140136C6"/>
    <w:rsid w:val="14377D39"/>
    <w:rsid w:val="143E718C"/>
    <w:rsid w:val="1444190A"/>
    <w:rsid w:val="146E6986"/>
    <w:rsid w:val="14942891"/>
    <w:rsid w:val="14992E4B"/>
    <w:rsid w:val="149D7412"/>
    <w:rsid w:val="14A10B0A"/>
    <w:rsid w:val="14E26A2A"/>
    <w:rsid w:val="15074905"/>
    <w:rsid w:val="15202377"/>
    <w:rsid w:val="153443AE"/>
    <w:rsid w:val="15594B68"/>
    <w:rsid w:val="156E606E"/>
    <w:rsid w:val="15746A3E"/>
    <w:rsid w:val="158A3986"/>
    <w:rsid w:val="15936285"/>
    <w:rsid w:val="15B36D47"/>
    <w:rsid w:val="15DD7B8F"/>
    <w:rsid w:val="16095CF1"/>
    <w:rsid w:val="16292680"/>
    <w:rsid w:val="16370C3B"/>
    <w:rsid w:val="16374A23"/>
    <w:rsid w:val="16694F42"/>
    <w:rsid w:val="173826F5"/>
    <w:rsid w:val="174E2639"/>
    <w:rsid w:val="17522CC7"/>
    <w:rsid w:val="17613A25"/>
    <w:rsid w:val="17B13A7B"/>
    <w:rsid w:val="180C05CB"/>
    <w:rsid w:val="18514FE8"/>
    <w:rsid w:val="18534764"/>
    <w:rsid w:val="18635945"/>
    <w:rsid w:val="18756535"/>
    <w:rsid w:val="18A13B48"/>
    <w:rsid w:val="18B94B72"/>
    <w:rsid w:val="18BB606E"/>
    <w:rsid w:val="18EB3521"/>
    <w:rsid w:val="190E24E6"/>
    <w:rsid w:val="19861EC8"/>
    <w:rsid w:val="19884848"/>
    <w:rsid w:val="1A3F25E0"/>
    <w:rsid w:val="1A461F34"/>
    <w:rsid w:val="1A756B6F"/>
    <w:rsid w:val="1AF9703F"/>
    <w:rsid w:val="1B1A6CC2"/>
    <w:rsid w:val="1B283D33"/>
    <w:rsid w:val="1B2A2FC5"/>
    <w:rsid w:val="1B3B7762"/>
    <w:rsid w:val="1B44614A"/>
    <w:rsid w:val="1BAF26B8"/>
    <w:rsid w:val="1BBB3576"/>
    <w:rsid w:val="1BE220CB"/>
    <w:rsid w:val="1C206126"/>
    <w:rsid w:val="1C275D99"/>
    <w:rsid w:val="1C786CED"/>
    <w:rsid w:val="1CD207A5"/>
    <w:rsid w:val="1CF543D0"/>
    <w:rsid w:val="1D011605"/>
    <w:rsid w:val="1D11016F"/>
    <w:rsid w:val="1D1E76CF"/>
    <w:rsid w:val="1D211FD1"/>
    <w:rsid w:val="1D294BB1"/>
    <w:rsid w:val="1DC678B6"/>
    <w:rsid w:val="1E033199"/>
    <w:rsid w:val="1EE937D9"/>
    <w:rsid w:val="1EFD271C"/>
    <w:rsid w:val="1F093E7B"/>
    <w:rsid w:val="1F3C5FFF"/>
    <w:rsid w:val="1F923E71"/>
    <w:rsid w:val="2003681F"/>
    <w:rsid w:val="204F1D62"/>
    <w:rsid w:val="20567FE6"/>
    <w:rsid w:val="206E5FEA"/>
    <w:rsid w:val="20A90683"/>
    <w:rsid w:val="20D109C9"/>
    <w:rsid w:val="212F00F3"/>
    <w:rsid w:val="219409A9"/>
    <w:rsid w:val="21957E70"/>
    <w:rsid w:val="21AA36F4"/>
    <w:rsid w:val="21B74900"/>
    <w:rsid w:val="220E40C1"/>
    <w:rsid w:val="22456F79"/>
    <w:rsid w:val="2272041C"/>
    <w:rsid w:val="228905B9"/>
    <w:rsid w:val="22CC3C2D"/>
    <w:rsid w:val="23042414"/>
    <w:rsid w:val="232069C2"/>
    <w:rsid w:val="23323EC1"/>
    <w:rsid w:val="2397556A"/>
    <w:rsid w:val="23D727B1"/>
    <w:rsid w:val="24020177"/>
    <w:rsid w:val="241531E2"/>
    <w:rsid w:val="24474A85"/>
    <w:rsid w:val="245D2AAE"/>
    <w:rsid w:val="247A7569"/>
    <w:rsid w:val="247B2FD6"/>
    <w:rsid w:val="24AB615B"/>
    <w:rsid w:val="24B86128"/>
    <w:rsid w:val="25AB5542"/>
    <w:rsid w:val="25AE4382"/>
    <w:rsid w:val="25EB7E37"/>
    <w:rsid w:val="26095BA6"/>
    <w:rsid w:val="26286D2D"/>
    <w:rsid w:val="265B185F"/>
    <w:rsid w:val="26D85E42"/>
    <w:rsid w:val="26F102DC"/>
    <w:rsid w:val="27086FAD"/>
    <w:rsid w:val="2725498A"/>
    <w:rsid w:val="274902B1"/>
    <w:rsid w:val="275C0E2A"/>
    <w:rsid w:val="2772616D"/>
    <w:rsid w:val="27782B1E"/>
    <w:rsid w:val="27933F68"/>
    <w:rsid w:val="27C30002"/>
    <w:rsid w:val="2808221A"/>
    <w:rsid w:val="28112534"/>
    <w:rsid w:val="282D02A4"/>
    <w:rsid w:val="28354CC6"/>
    <w:rsid w:val="284924BA"/>
    <w:rsid w:val="28892C3A"/>
    <w:rsid w:val="28A87552"/>
    <w:rsid w:val="28B13A9B"/>
    <w:rsid w:val="28D54028"/>
    <w:rsid w:val="291F2D9B"/>
    <w:rsid w:val="293215BB"/>
    <w:rsid w:val="29334909"/>
    <w:rsid w:val="2981502A"/>
    <w:rsid w:val="29A4315C"/>
    <w:rsid w:val="2A1B4669"/>
    <w:rsid w:val="2A1D640B"/>
    <w:rsid w:val="2A1E4FA1"/>
    <w:rsid w:val="2A3A7EE5"/>
    <w:rsid w:val="2A3B2255"/>
    <w:rsid w:val="2A555AF7"/>
    <w:rsid w:val="2A6D4CCF"/>
    <w:rsid w:val="2AA511CB"/>
    <w:rsid w:val="2ACF17B3"/>
    <w:rsid w:val="2AE4601D"/>
    <w:rsid w:val="2B0A6287"/>
    <w:rsid w:val="2B1851DD"/>
    <w:rsid w:val="2B506044"/>
    <w:rsid w:val="2B956648"/>
    <w:rsid w:val="2BA249E4"/>
    <w:rsid w:val="2C1F7E73"/>
    <w:rsid w:val="2C283EB1"/>
    <w:rsid w:val="2C6C38DF"/>
    <w:rsid w:val="2CEC47EF"/>
    <w:rsid w:val="2D0A2AB6"/>
    <w:rsid w:val="2D6D42F4"/>
    <w:rsid w:val="2DB476A8"/>
    <w:rsid w:val="2DC560F0"/>
    <w:rsid w:val="2DC958E0"/>
    <w:rsid w:val="2DDE0566"/>
    <w:rsid w:val="2E106474"/>
    <w:rsid w:val="2EA51479"/>
    <w:rsid w:val="2F316E72"/>
    <w:rsid w:val="2F3C5EE9"/>
    <w:rsid w:val="2FD158AD"/>
    <w:rsid w:val="3014445F"/>
    <w:rsid w:val="302C13A1"/>
    <w:rsid w:val="303A73DD"/>
    <w:rsid w:val="30615999"/>
    <w:rsid w:val="307D675E"/>
    <w:rsid w:val="30866DEB"/>
    <w:rsid w:val="30B17E5B"/>
    <w:rsid w:val="30BB2099"/>
    <w:rsid w:val="30E10A2E"/>
    <w:rsid w:val="310A20AD"/>
    <w:rsid w:val="314D7BF8"/>
    <w:rsid w:val="31BF3E29"/>
    <w:rsid w:val="31E50A8E"/>
    <w:rsid w:val="324E4B13"/>
    <w:rsid w:val="326A58C5"/>
    <w:rsid w:val="32743CD4"/>
    <w:rsid w:val="32D843C4"/>
    <w:rsid w:val="33066B30"/>
    <w:rsid w:val="332A6DF3"/>
    <w:rsid w:val="33742F79"/>
    <w:rsid w:val="33802EE0"/>
    <w:rsid w:val="339A302A"/>
    <w:rsid w:val="33A024C5"/>
    <w:rsid w:val="33AD5E1F"/>
    <w:rsid w:val="33FC187A"/>
    <w:rsid w:val="340E1B6C"/>
    <w:rsid w:val="341D592E"/>
    <w:rsid w:val="34200B04"/>
    <w:rsid w:val="34487E8B"/>
    <w:rsid w:val="344D3C9E"/>
    <w:rsid w:val="347100A1"/>
    <w:rsid w:val="34BF3754"/>
    <w:rsid w:val="350D42CC"/>
    <w:rsid w:val="35260E8C"/>
    <w:rsid w:val="35391318"/>
    <w:rsid w:val="358061E8"/>
    <w:rsid w:val="35941F46"/>
    <w:rsid w:val="35B446E9"/>
    <w:rsid w:val="35FB4687"/>
    <w:rsid w:val="3642201A"/>
    <w:rsid w:val="364D4D4E"/>
    <w:rsid w:val="368C384B"/>
    <w:rsid w:val="36985DB9"/>
    <w:rsid w:val="36A93DA5"/>
    <w:rsid w:val="36FC7966"/>
    <w:rsid w:val="370C45BF"/>
    <w:rsid w:val="370F49B6"/>
    <w:rsid w:val="372947EF"/>
    <w:rsid w:val="37804506"/>
    <w:rsid w:val="37AE78E7"/>
    <w:rsid w:val="37C244EF"/>
    <w:rsid w:val="37D762DE"/>
    <w:rsid w:val="37EB29B2"/>
    <w:rsid w:val="380F5C07"/>
    <w:rsid w:val="38123845"/>
    <w:rsid w:val="385F6418"/>
    <w:rsid w:val="38BC3900"/>
    <w:rsid w:val="38E00266"/>
    <w:rsid w:val="38F376AF"/>
    <w:rsid w:val="391000A6"/>
    <w:rsid w:val="392C672C"/>
    <w:rsid w:val="39343C5B"/>
    <w:rsid w:val="3A490D41"/>
    <w:rsid w:val="3A545913"/>
    <w:rsid w:val="3A913837"/>
    <w:rsid w:val="3AE710BD"/>
    <w:rsid w:val="3AE762AC"/>
    <w:rsid w:val="3B0710AE"/>
    <w:rsid w:val="3B091033"/>
    <w:rsid w:val="3BAB5682"/>
    <w:rsid w:val="3C922560"/>
    <w:rsid w:val="3C98156D"/>
    <w:rsid w:val="3CBA0A71"/>
    <w:rsid w:val="3CE5252F"/>
    <w:rsid w:val="3CE84EAE"/>
    <w:rsid w:val="3D074DEE"/>
    <w:rsid w:val="3D2F500C"/>
    <w:rsid w:val="3D312111"/>
    <w:rsid w:val="3D625FAE"/>
    <w:rsid w:val="3D860715"/>
    <w:rsid w:val="3D865FAC"/>
    <w:rsid w:val="3E4F2C03"/>
    <w:rsid w:val="3E9F0A93"/>
    <w:rsid w:val="3EA177D5"/>
    <w:rsid w:val="3EB83438"/>
    <w:rsid w:val="3F140F04"/>
    <w:rsid w:val="3F320DB9"/>
    <w:rsid w:val="3F362B3D"/>
    <w:rsid w:val="3F8D4579"/>
    <w:rsid w:val="3FA00692"/>
    <w:rsid w:val="3FD02903"/>
    <w:rsid w:val="40556AC9"/>
    <w:rsid w:val="4062736A"/>
    <w:rsid w:val="406F3903"/>
    <w:rsid w:val="406F5553"/>
    <w:rsid w:val="4079250F"/>
    <w:rsid w:val="40893BEE"/>
    <w:rsid w:val="40DF71C7"/>
    <w:rsid w:val="40FE3A85"/>
    <w:rsid w:val="41902E63"/>
    <w:rsid w:val="41E9396D"/>
    <w:rsid w:val="421B3C6F"/>
    <w:rsid w:val="42450FE7"/>
    <w:rsid w:val="42750DFF"/>
    <w:rsid w:val="42C03489"/>
    <w:rsid w:val="42C64594"/>
    <w:rsid w:val="42CD58E7"/>
    <w:rsid w:val="434F49F1"/>
    <w:rsid w:val="4381282E"/>
    <w:rsid w:val="43B10A30"/>
    <w:rsid w:val="43D95D40"/>
    <w:rsid w:val="44130ED5"/>
    <w:rsid w:val="446C34EB"/>
    <w:rsid w:val="44A95D61"/>
    <w:rsid w:val="44B55B3C"/>
    <w:rsid w:val="45B44173"/>
    <w:rsid w:val="45BF5FDD"/>
    <w:rsid w:val="460F771A"/>
    <w:rsid w:val="4616395C"/>
    <w:rsid w:val="46644E4F"/>
    <w:rsid w:val="4679767E"/>
    <w:rsid w:val="46CA1987"/>
    <w:rsid w:val="471A5770"/>
    <w:rsid w:val="478B47D2"/>
    <w:rsid w:val="47BD10B8"/>
    <w:rsid w:val="47CF0423"/>
    <w:rsid w:val="47EB043F"/>
    <w:rsid w:val="482F057D"/>
    <w:rsid w:val="48A9054E"/>
    <w:rsid w:val="48E06698"/>
    <w:rsid w:val="48E31DE4"/>
    <w:rsid w:val="48FD6F97"/>
    <w:rsid w:val="49147383"/>
    <w:rsid w:val="496D3899"/>
    <w:rsid w:val="49E14569"/>
    <w:rsid w:val="49E61BB0"/>
    <w:rsid w:val="49FE5F10"/>
    <w:rsid w:val="4A0A4E92"/>
    <w:rsid w:val="4A110225"/>
    <w:rsid w:val="4A727852"/>
    <w:rsid w:val="4A90089B"/>
    <w:rsid w:val="4B2D52E3"/>
    <w:rsid w:val="4B810D8B"/>
    <w:rsid w:val="4B8E2832"/>
    <w:rsid w:val="4BBE28D6"/>
    <w:rsid w:val="4BCB5B4A"/>
    <w:rsid w:val="4BF278C2"/>
    <w:rsid w:val="4C292472"/>
    <w:rsid w:val="4C6F7B52"/>
    <w:rsid w:val="4D144350"/>
    <w:rsid w:val="4D346D4F"/>
    <w:rsid w:val="4D3974DF"/>
    <w:rsid w:val="4D525CFF"/>
    <w:rsid w:val="4D6C7699"/>
    <w:rsid w:val="4D8067A8"/>
    <w:rsid w:val="4D9C4C77"/>
    <w:rsid w:val="4DE85FC2"/>
    <w:rsid w:val="4E0B07C7"/>
    <w:rsid w:val="4E9B1747"/>
    <w:rsid w:val="4ED11DCA"/>
    <w:rsid w:val="4F323FAD"/>
    <w:rsid w:val="4F6035DB"/>
    <w:rsid w:val="4F7019B6"/>
    <w:rsid w:val="4F796F93"/>
    <w:rsid w:val="4F964E2C"/>
    <w:rsid w:val="4FD30363"/>
    <w:rsid w:val="50594716"/>
    <w:rsid w:val="506D4C9B"/>
    <w:rsid w:val="50872BDE"/>
    <w:rsid w:val="5098434E"/>
    <w:rsid w:val="509E6508"/>
    <w:rsid w:val="50DE0082"/>
    <w:rsid w:val="51287B2F"/>
    <w:rsid w:val="514D7AF9"/>
    <w:rsid w:val="51832CE4"/>
    <w:rsid w:val="51B341D3"/>
    <w:rsid w:val="51C23EF7"/>
    <w:rsid w:val="51D174B9"/>
    <w:rsid w:val="52021EE1"/>
    <w:rsid w:val="5219080C"/>
    <w:rsid w:val="52292682"/>
    <w:rsid w:val="5264494A"/>
    <w:rsid w:val="52A04B8D"/>
    <w:rsid w:val="52BF2FD2"/>
    <w:rsid w:val="52D25D57"/>
    <w:rsid w:val="530069BE"/>
    <w:rsid w:val="53270008"/>
    <w:rsid w:val="5359654B"/>
    <w:rsid w:val="53AA550C"/>
    <w:rsid w:val="53AB6A7F"/>
    <w:rsid w:val="53D37D5A"/>
    <w:rsid w:val="53E140A6"/>
    <w:rsid w:val="53E83922"/>
    <w:rsid w:val="53F1207E"/>
    <w:rsid w:val="54353698"/>
    <w:rsid w:val="546F2ABB"/>
    <w:rsid w:val="54D77428"/>
    <w:rsid w:val="552C52CA"/>
    <w:rsid w:val="55CA10A4"/>
    <w:rsid w:val="5603305B"/>
    <w:rsid w:val="565A678F"/>
    <w:rsid w:val="56696A1E"/>
    <w:rsid w:val="568004A6"/>
    <w:rsid w:val="568A1783"/>
    <w:rsid w:val="569952A8"/>
    <w:rsid w:val="56B378D1"/>
    <w:rsid w:val="56BD7328"/>
    <w:rsid w:val="56D84348"/>
    <w:rsid w:val="56E02D6B"/>
    <w:rsid w:val="56EF5BBD"/>
    <w:rsid w:val="574735EE"/>
    <w:rsid w:val="576D2EF8"/>
    <w:rsid w:val="577457AE"/>
    <w:rsid w:val="57B845AF"/>
    <w:rsid w:val="57DD6634"/>
    <w:rsid w:val="587A4EC7"/>
    <w:rsid w:val="588C0756"/>
    <w:rsid w:val="589B6BF2"/>
    <w:rsid w:val="58BD06EF"/>
    <w:rsid w:val="58C755CE"/>
    <w:rsid w:val="58D26971"/>
    <w:rsid w:val="5903551F"/>
    <w:rsid w:val="5984052C"/>
    <w:rsid w:val="59927924"/>
    <w:rsid w:val="59A61006"/>
    <w:rsid w:val="59EC3BA2"/>
    <w:rsid w:val="59FC06B5"/>
    <w:rsid w:val="5AAA315A"/>
    <w:rsid w:val="5AAD17F8"/>
    <w:rsid w:val="5AB8045B"/>
    <w:rsid w:val="5AC23D53"/>
    <w:rsid w:val="5AC75A66"/>
    <w:rsid w:val="5AC951D8"/>
    <w:rsid w:val="5AD8467E"/>
    <w:rsid w:val="5AEA0183"/>
    <w:rsid w:val="5AF614B8"/>
    <w:rsid w:val="5AFE3E85"/>
    <w:rsid w:val="5B2073EB"/>
    <w:rsid w:val="5B370E4D"/>
    <w:rsid w:val="5B984B61"/>
    <w:rsid w:val="5BB01C67"/>
    <w:rsid w:val="5BDE576D"/>
    <w:rsid w:val="5BEA1599"/>
    <w:rsid w:val="5BF4045C"/>
    <w:rsid w:val="5BFE3961"/>
    <w:rsid w:val="5C207F86"/>
    <w:rsid w:val="5C225659"/>
    <w:rsid w:val="5C4F0418"/>
    <w:rsid w:val="5C8C6F77"/>
    <w:rsid w:val="5CB54C18"/>
    <w:rsid w:val="5CE07B86"/>
    <w:rsid w:val="5D023628"/>
    <w:rsid w:val="5D100A75"/>
    <w:rsid w:val="5D282980"/>
    <w:rsid w:val="5D901099"/>
    <w:rsid w:val="5DAF4D9E"/>
    <w:rsid w:val="5DDD4941"/>
    <w:rsid w:val="5E584E61"/>
    <w:rsid w:val="5EAD612B"/>
    <w:rsid w:val="5F046441"/>
    <w:rsid w:val="5F102E85"/>
    <w:rsid w:val="5F1469FC"/>
    <w:rsid w:val="5F200CCF"/>
    <w:rsid w:val="5F877E8C"/>
    <w:rsid w:val="5FE2209F"/>
    <w:rsid w:val="5FEF1B86"/>
    <w:rsid w:val="60A81323"/>
    <w:rsid w:val="60DA78DD"/>
    <w:rsid w:val="60E72EF4"/>
    <w:rsid w:val="61222DCD"/>
    <w:rsid w:val="61553CD8"/>
    <w:rsid w:val="615D01D4"/>
    <w:rsid w:val="615E7330"/>
    <w:rsid w:val="61A42DDE"/>
    <w:rsid w:val="61AA1C53"/>
    <w:rsid w:val="61D434C0"/>
    <w:rsid w:val="625B11F1"/>
    <w:rsid w:val="629231BD"/>
    <w:rsid w:val="62E927AC"/>
    <w:rsid w:val="630F307E"/>
    <w:rsid w:val="631D27A2"/>
    <w:rsid w:val="632C7FDA"/>
    <w:rsid w:val="633809B7"/>
    <w:rsid w:val="63776C0A"/>
    <w:rsid w:val="64011A5B"/>
    <w:rsid w:val="640E5332"/>
    <w:rsid w:val="646169CD"/>
    <w:rsid w:val="646A3159"/>
    <w:rsid w:val="64803B78"/>
    <w:rsid w:val="64864DA3"/>
    <w:rsid w:val="64923598"/>
    <w:rsid w:val="64DC40FC"/>
    <w:rsid w:val="64EF7C62"/>
    <w:rsid w:val="65195B3F"/>
    <w:rsid w:val="65245B24"/>
    <w:rsid w:val="658313C1"/>
    <w:rsid w:val="65AA7E63"/>
    <w:rsid w:val="65C60337"/>
    <w:rsid w:val="65CC0E9B"/>
    <w:rsid w:val="65D33A39"/>
    <w:rsid w:val="65F047AD"/>
    <w:rsid w:val="6606021D"/>
    <w:rsid w:val="66AA160B"/>
    <w:rsid w:val="66AA2641"/>
    <w:rsid w:val="66CE5E35"/>
    <w:rsid w:val="670C5463"/>
    <w:rsid w:val="67304AF4"/>
    <w:rsid w:val="676B5CC9"/>
    <w:rsid w:val="6770465F"/>
    <w:rsid w:val="678E0E89"/>
    <w:rsid w:val="67B271B5"/>
    <w:rsid w:val="67CF04D5"/>
    <w:rsid w:val="680844AE"/>
    <w:rsid w:val="681B14B1"/>
    <w:rsid w:val="68293C2D"/>
    <w:rsid w:val="68436BE9"/>
    <w:rsid w:val="686470C5"/>
    <w:rsid w:val="68737FF7"/>
    <w:rsid w:val="687D1CB4"/>
    <w:rsid w:val="689B2FF5"/>
    <w:rsid w:val="689E250C"/>
    <w:rsid w:val="68E4493C"/>
    <w:rsid w:val="691452AC"/>
    <w:rsid w:val="694938EB"/>
    <w:rsid w:val="694D46D7"/>
    <w:rsid w:val="695D6EE8"/>
    <w:rsid w:val="69651D50"/>
    <w:rsid w:val="69790691"/>
    <w:rsid w:val="69F36887"/>
    <w:rsid w:val="69F3745B"/>
    <w:rsid w:val="69F60A3E"/>
    <w:rsid w:val="69FC5779"/>
    <w:rsid w:val="6A465767"/>
    <w:rsid w:val="6AD01720"/>
    <w:rsid w:val="6B3D3D5D"/>
    <w:rsid w:val="6B530630"/>
    <w:rsid w:val="6B586857"/>
    <w:rsid w:val="6B5C5B5B"/>
    <w:rsid w:val="6B797260"/>
    <w:rsid w:val="6B7F097F"/>
    <w:rsid w:val="6B8E4D79"/>
    <w:rsid w:val="6BDF3567"/>
    <w:rsid w:val="6C120BC7"/>
    <w:rsid w:val="6C6B112D"/>
    <w:rsid w:val="6CA81BAB"/>
    <w:rsid w:val="6CBB3282"/>
    <w:rsid w:val="6CEA1598"/>
    <w:rsid w:val="6D2A2C8E"/>
    <w:rsid w:val="6D4153CC"/>
    <w:rsid w:val="6D5E2488"/>
    <w:rsid w:val="6DBC56F5"/>
    <w:rsid w:val="6E11682A"/>
    <w:rsid w:val="6E965B60"/>
    <w:rsid w:val="6EB85CF3"/>
    <w:rsid w:val="6F5A5F47"/>
    <w:rsid w:val="6F8C790A"/>
    <w:rsid w:val="702249EF"/>
    <w:rsid w:val="70276157"/>
    <w:rsid w:val="7083285E"/>
    <w:rsid w:val="70A97C9F"/>
    <w:rsid w:val="70BF3ABD"/>
    <w:rsid w:val="710937BD"/>
    <w:rsid w:val="712E211E"/>
    <w:rsid w:val="713E68F1"/>
    <w:rsid w:val="71751495"/>
    <w:rsid w:val="71F0121E"/>
    <w:rsid w:val="72265427"/>
    <w:rsid w:val="73070243"/>
    <w:rsid w:val="73202998"/>
    <w:rsid w:val="73622B67"/>
    <w:rsid w:val="73CA36E2"/>
    <w:rsid w:val="73FC5448"/>
    <w:rsid w:val="73FF64B9"/>
    <w:rsid w:val="741263B5"/>
    <w:rsid w:val="744E222D"/>
    <w:rsid w:val="745E3F67"/>
    <w:rsid w:val="7468324D"/>
    <w:rsid w:val="747A4EA0"/>
    <w:rsid w:val="750861EA"/>
    <w:rsid w:val="750E6D27"/>
    <w:rsid w:val="753927CD"/>
    <w:rsid w:val="75CD6147"/>
    <w:rsid w:val="75EC7DC7"/>
    <w:rsid w:val="75FA77C1"/>
    <w:rsid w:val="7610485C"/>
    <w:rsid w:val="762C3926"/>
    <w:rsid w:val="76876745"/>
    <w:rsid w:val="76E635C9"/>
    <w:rsid w:val="77097CD8"/>
    <w:rsid w:val="772705DC"/>
    <w:rsid w:val="772E231F"/>
    <w:rsid w:val="77316C41"/>
    <w:rsid w:val="778555EB"/>
    <w:rsid w:val="77A11BAE"/>
    <w:rsid w:val="77A3625D"/>
    <w:rsid w:val="77A54E44"/>
    <w:rsid w:val="77BF20B5"/>
    <w:rsid w:val="77DC2923"/>
    <w:rsid w:val="77FC6012"/>
    <w:rsid w:val="78075230"/>
    <w:rsid w:val="78507E9F"/>
    <w:rsid w:val="785A0B02"/>
    <w:rsid w:val="787C6BCC"/>
    <w:rsid w:val="78B544CE"/>
    <w:rsid w:val="78FB3325"/>
    <w:rsid w:val="790243F1"/>
    <w:rsid w:val="792774B2"/>
    <w:rsid w:val="79C95770"/>
    <w:rsid w:val="79E4614E"/>
    <w:rsid w:val="7A04194D"/>
    <w:rsid w:val="7A0571DD"/>
    <w:rsid w:val="7A0E6E01"/>
    <w:rsid w:val="7A413066"/>
    <w:rsid w:val="7A675699"/>
    <w:rsid w:val="7A7430CC"/>
    <w:rsid w:val="7A986D33"/>
    <w:rsid w:val="7AA604B5"/>
    <w:rsid w:val="7ABB2C5D"/>
    <w:rsid w:val="7ADF3C6F"/>
    <w:rsid w:val="7AEF5EB7"/>
    <w:rsid w:val="7B0041AF"/>
    <w:rsid w:val="7B191BFA"/>
    <w:rsid w:val="7B2F0516"/>
    <w:rsid w:val="7B50677B"/>
    <w:rsid w:val="7B9815DF"/>
    <w:rsid w:val="7BB128AD"/>
    <w:rsid w:val="7C03784D"/>
    <w:rsid w:val="7C4D5998"/>
    <w:rsid w:val="7C58631B"/>
    <w:rsid w:val="7C8C6317"/>
    <w:rsid w:val="7CAA4127"/>
    <w:rsid w:val="7CB41083"/>
    <w:rsid w:val="7CF50227"/>
    <w:rsid w:val="7CFF2CD6"/>
    <w:rsid w:val="7D1120F5"/>
    <w:rsid w:val="7D130622"/>
    <w:rsid w:val="7D42543C"/>
    <w:rsid w:val="7DE021AA"/>
    <w:rsid w:val="7DE03317"/>
    <w:rsid w:val="7E284CE2"/>
    <w:rsid w:val="7E3D5444"/>
    <w:rsid w:val="7E843AFA"/>
    <w:rsid w:val="7EC602CD"/>
    <w:rsid w:val="7EEF078D"/>
    <w:rsid w:val="7EFA1E2B"/>
    <w:rsid w:val="7F225049"/>
    <w:rsid w:val="7F4C504B"/>
    <w:rsid w:val="7F530A3F"/>
    <w:rsid w:val="7F8244DD"/>
    <w:rsid w:val="7FB268D8"/>
    <w:rsid w:val="7FB77C50"/>
    <w:rsid w:val="7FBC79E8"/>
    <w:rsid w:val="7FC80F85"/>
    <w:rsid w:val="7FFF168A"/>
    <w:rsid w:val="BFDF877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qFormat="1"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62" w:semiHidden="0" w:name="Light Grid Accent 5"/>
    <w:lsdException w:qFormat="1"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before="340" w:after="330" w:line="578" w:lineRule="auto"/>
      <w:outlineLvl w:val="0"/>
    </w:pPr>
    <w:rPr>
      <w:rFonts w:eastAsia="黑体"/>
      <w:bCs/>
      <w:kern w:val="44"/>
      <w:sz w:val="30"/>
      <w:szCs w:val="44"/>
    </w:rPr>
  </w:style>
  <w:style w:type="paragraph" w:styleId="3">
    <w:name w:val="heading 2"/>
    <w:basedOn w:val="1"/>
    <w:next w:val="1"/>
    <w:link w:val="27"/>
    <w:autoRedefine/>
    <w:qFormat/>
    <w:uiPriority w:val="0"/>
    <w:pPr>
      <w:keepNext/>
      <w:keepLines/>
      <w:spacing w:before="260" w:after="260" w:line="416" w:lineRule="auto"/>
      <w:outlineLvl w:val="1"/>
    </w:pPr>
    <w:rPr>
      <w:rFonts w:ascii="Arial" w:hAnsi="Arial" w:eastAsia="黑体" w:cs="Times New Roman"/>
      <w:b/>
      <w:bCs/>
      <w:sz w:val="32"/>
      <w:szCs w:val="32"/>
    </w:rPr>
  </w:style>
  <w:style w:type="character" w:default="1" w:styleId="23">
    <w:name w:val="Default Paragraph Font"/>
    <w:autoRedefine/>
    <w:semiHidden/>
    <w:unhideWhenUsed/>
    <w:qFormat/>
    <w:uiPriority w:val="1"/>
  </w:style>
  <w:style w:type="table" w:default="1" w:styleId="1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sz w:val="20"/>
      <w:szCs w:val="20"/>
    </w:rPr>
    <w:tblPr>
      <w:tblCellMar>
        <w:top w:w="0" w:type="dxa"/>
        <w:left w:w="108" w:type="dxa"/>
        <w:bottom w:w="0" w:type="dxa"/>
        <w:right w:w="108" w:type="dxa"/>
      </w:tblCellMar>
    </w:tblPr>
  </w:style>
  <w:style w:type="paragraph" w:styleId="4">
    <w:name w:val="Body Text"/>
    <w:basedOn w:val="1"/>
    <w:semiHidden/>
    <w:unhideWhenUsed/>
    <w:qFormat/>
    <w:uiPriority w:val="99"/>
    <w:pPr>
      <w:spacing w:after="120"/>
    </w:pPr>
  </w:style>
  <w:style w:type="paragraph" w:styleId="5">
    <w:name w:val="Body Text Indent"/>
    <w:basedOn w:val="1"/>
    <w:qFormat/>
    <w:uiPriority w:val="0"/>
    <w:pPr>
      <w:spacing w:after="120"/>
      <w:ind w:left="420" w:leftChars="200"/>
    </w:pPr>
  </w:style>
  <w:style w:type="paragraph" w:styleId="6">
    <w:name w:val="Date"/>
    <w:basedOn w:val="1"/>
    <w:next w:val="1"/>
    <w:link w:val="31"/>
    <w:qFormat/>
    <w:uiPriority w:val="0"/>
    <w:pPr>
      <w:ind w:left="100" w:leftChars="2500"/>
    </w:pPr>
    <w:rPr>
      <w:szCs w:val="24"/>
    </w:rPr>
  </w:style>
  <w:style w:type="paragraph" w:styleId="7">
    <w:name w:val="Balloon Text"/>
    <w:basedOn w:val="1"/>
    <w:link w:val="28"/>
    <w:qFormat/>
    <w:uiPriority w:val="0"/>
    <w:rPr>
      <w:sz w:val="18"/>
      <w:szCs w:val="18"/>
    </w:rPr>
  </w:style>
  <w:style w:type="paragraph" w:styleId="8">
    <w:name w:val="footer"/>
    <w:basedOn w:val="1"/>
    <w:link w:val="30"/>
    <w:qFormat/>
    <w:uiPriority w:val="99"/>
    <w:pPr>
      <w:tabs>
        <w:tab w:val="center" w:pos="4153"/>
        <w:tab w:val="right" w:pos="8306"/>
      </w:tabs>
      <w:snapToGrid w:val="0"/>
      <w:jc w:val="left"/>
    </w:pPr>
    <w:rPr>
      <w:sz w:val="18"/>
      <w:szCs w:val="18"/>
    </w:rPr>
  </w:style>
  <w:style w:type="paragraph" w:styleId="9">
    <w:name w:val="header"/>
    <w:basedOn w:val="1"/>
    <w:link w:val="32"/>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2"/>
    <w:basedOn w:val="1"/>
    <w:qFormat/>
    <w:uiPriority w:val="0"/>
    <w:pPr>
      <w:spacing w:after="120" w:afterLines="0" w:afterAutospacing="0" w:line="480" w:lineRule="auto"/>
    </w:pPr>
  </w:style>
  <w:style w:type="paragraph" w:styleId="11">
    <w:name w:val="Normal (Web)"/>
    <w:basedOn w:val="1"/>
    <w:qFormat/>
    <w:uiPriority w:val="99"/>
    <w:pPr>
      <w:spacing w:beforeAutospacing="1" w:afterAutospacing="1"/>
      <w:jc w:val="left"/>
    </w:pPr>
    <w:rPr>
      <w:rFonts w:ascii="Calibri" w:hAnsi="Calibri" w:eastAsia="宋体" w:cs="Times New Roman"/>
      <w:kern w:val="0"/>
      <w:sz w:val="24"/>
      <w:szCs w:val="24"/>
    </w:rPr>
  </w:style>
  <w:style w:type="paragraph" w:styleId="12">
    <w:name w:val="Title"/>
    <w:basedOn w:val="1"/>
    <w:next w:val="1"/>
    <w:qFormat/>
    <w:uiPriority w:val="10"/>
    <w:pPr>
      <w:spacing w:before="240" w:after="60"/>
      <w:jc w:val="center"/>
      <w:outlineLvl w:val="0"/>
    </w:pPr>
    <w:rPr>
      <w:rFonts w:ascii="Calibri Light" w:hAnsi="Calibri Light" w:eastAsia="楷体" w:cs="Times New Roman"/>
      <w:b/>
      <w:bCs/>
      <w:sz w:val="30"/>
      <w:szCs w:val="32"/>
    </w:rPr>
  </w:style>
  <w:style w:type="paragraph" w:styleId="13">
    <w:name w:val="Body Text First Indent"/>
    <w:basedOn w:val="4"/>
    <w:next w:val="10"/>
    <w:qFormat/>
    <w:uiPriority w:val="0"/>
    <w:pPr>
      <w:ind w:firstLine="420" w:firstLineChars="100"/>
    </w:pPr>
  </w:style>
  <w:style w:type="paragraph" w:styleId="14">
    <w:name w:val="Body Text First Indent 2"/>
    <w:basedOn w:val="5"/>
    <w:next w:val="1"/>
    <w:unhideWhenUsed/>
    <w:qFormat/>
    <w:uiPriority w:val="99"/>
    <w:pPr>
      <w:ind w:firstLine="420" w:firstLineChars="200"/>
    </w:pPr>
  </w:style>
  <w:style w:type="table" w:styleId="16">
    <w:name w:val="Table Grid"/>
    <w:basedOn w:val="15"/>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7">
    <w:name w:val="Light Grid Accent 1"/>
    <w:basedOn w:val="15"/>
    <w:autoRedefine/>
    <w:qFormat/>
    <w:uiPriority w:val="62"/>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18" w:space="0"/>
          <w:right w:val="single" w:color="4472C4"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shd w:val="clear" w:color="auto" w:fill="D0DCF0" w:themeFill="accent1" w:themeFillTint="3F"/>
      </w:tcPr>
    </w:tblStylePr>
    <w:tblStylePr w:type="band2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tcPr>
    </w:tblStylePr>
  </w:style>
  <w:style w:type="table" w:styleId="18">
    <w:name w:val="Light Grid Accent 4"/>
    <w:basedOn w:val="15"/>
    <w:autoRedefine/>
    <w:qFormat/>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19">
    <w:name w:val="Light Grid Accent 5"/>
    <w:basedOn w:val="15"/>
    <w:autoRedefine/>
    <w:qFormat/>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20">
    <w:name w:val="Medium Shading 1 Accent 5"/>
    <w:basedOn w:val="15"/>
    <w:autoRedefine/>
    <w:qFormat/>
    <w:uiPriority w:val="63"/>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shd w:val="clear" w:color="auto" w:fill="5B9BD5" w:themeFill="accent5"/>
      </w:tcPr>
    </w:tblStylePr>
    <w:tblStylePr w:type="lastRow">
      <w:pPr>
        <w:spacing w:before="0" w:after="0" w:line="240" w:lineRule="auto"/>
      </w:pPr>
      <w:rPr>
        <w:b/>
        <w:bCs/>
      </w:rPr>
      <w:tblPr/>
      <w:tcPr>
        <w:tcBorders>
          <w:top w:val="double" w:color="84B4DF" w:themeColor="accent5" w:themeTint="BF" w:sz="6"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21">
    <w:name w:val="Medium Grid 1 Accent 1"/>
    <w:basedOn w:val="15"/>
    <w:autoRedefine/>
    <w:qFormat/>
    <w:uiPriority w:val="67"/>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insideV w:val="single" w:color="7295D2" w:themeColor="accent1" w:themeTint="BF" w:sz="8" w:space="0"/>
      </w:tblBorders>
    </w:tblPr>
    <w:tcPr>
      <w:shd w:val="clear" w:color="auto" w:fill="D0DCF0" w:themeFill="accent1" w:themeFillTint="3F"/>
    </w:tcPr>
    <w:tblStylePr w:type="firstRow">
      <w:rPr>
        <w:b/>
        <w:bCs/>
      </w:rPr>
    </w:tblStylePr>
    <w:tblStylePr w:type="lastRow">
      <w:rPr>
        <w:b/>
        <w:bCs/>
      </w:rPr>
      <w:tblPr/>
      <w:tcPr>
        <w:tcBorders>
          <w:top w:val="single" w:color="7295D2" w:themeColor="accent1" w:themeTint="BF" w:sz="18" w:space="0"/>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2">
    <w:name w:val="Medium Grid 1 Accent 5"/>
    <w:basedOn w:val="15"/>
    <w:autoRedefine/>
    <w:qFormat/>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character" w:styleId="24">
    <w:name w:val="page number"/>
    <w:autoRedefine/>
    <w:qFormat/>
    <w:uiPriority w:val="0"/>
    <w:rPr>
      <w:rFonts w:ascii="Times New Roman" w:hAnsi="Times New Roman" w:eastAsia="宋体" w:cs="Times New Roman"/>
    </w:rPr>
  </w:style>
  <w:style w:type="character" w:styleId="25">
    <w:name w:val="Hyperlink"/>
    <w:autoRedefine/>
    <w:unhideWhenUsed/>
    <w:qFormat/>
    <w:uiPriority w:val="99"/>
    <w:rPr>
      <w:color w:val="0563C1"/>
      <w:u w:val="single"/>
    </w:rPr>
  </w:style>
  <w:style w:type="paragraph" w:customStyle="1" w:styleId="26">
    <w:name w:val="本文正文"/>
    <w:basedOn w:val="1"/>
    <w:autoRedefine/>
    <w:qFormat/>
    <w:uiPriority w:val="0"/>
    <w:pPr>
      <w:widowControl/>
      <w:spacing w:line="480" w:lineRule="exact"/>
      <w:ind w:firstLine="200" w:firstLineChars="200"/>
      <w:jc w:val="left"/>
    </w:pPr>
    <w:rPr>
      <w:rFonts w:ascii="宋体" w:hAnsi="宋体"/>
      <w:kern w:val="0"/>
      <w:sz w:val="24"/>
    </w:rPr>
  </w:style>
  <w:style w:type="character" w:customStyle="1" w:styleId="27">
    <w:name w:val="标题 2 字符"/>
    <w:basedOn w:val="23"/>
    <w:link w:val="3"/>
    <w:autoRedefine/>
    <w:qFormat/>
    <w:uiPriority w:val="0"/>
    <w:rPr>
      <w:rFonts w:ascii="Arial" w:hAnsi="Arial" w:eastAsia="黑体" w:cs="Times New Roman"/>
      <w:b/>
      <w:bCs/>
      <w:sz w:val="32"/>
      <w:szCs w:val="32"/>
    </w:rPr>
  </w:style>
  <w:style w:type="character" w:customStyle="1" w:styleId="28">
    <w:name w:val="批注框文本 字符"/>
    <w:link w:val="7"/>
    <w:autoRedefine/>
    <w:qFormat/>
    <w:uiPriority w:val="0"/>
    <w:rPr>
      <w:sz w:val="18"/>
      <w:szCs w:val="18"/>
    </w:rPr>
  </w:style>
  <w:style w:type="character" w:customStyle="1" w:styleId="29">
    <w:name w:val="日期 Char1"/>
    <w:autoRedefine/>
    <w:qFormat/>
    <w:uiPriority w:val="0"/>
    <w:rPr>
      <w:kern w:val="2"/>
      <w:sz w:val="21"/>
      <w:szCs w:val="24"/>
    </w:rPr>
  </w:style>
  <w:style w:type="character" w:customStyle="1" w:styleId="30">
    <w:name w:val="页脚 字符"/>
    <w:link w:val="8"/>
    <w:autoRedefine/>
    <w:qFormat/>
    <w:uiPriority w:val="99"/>
    <w:rPr>
      <w:sz w:val="18"/>
      <w:szCs w:val="18"/>
    </w:rPr>
  </w:style>
  <w:style w:type="character" w:customStyle="1" w:styleId="31">
    <w:name w:val="日期 字符"/>
    <w:link w:val="6"/>
    <w:autoRedefine/>
    <w:qFormat/>
    <w:uiPriority w:val="0"/>
    <w:rPr>
      <w:szCs w:val="24"/>
    </w:rPr>
  </w:style>
  <w:style w:type="character" w:customStyle="1" w:styleId="32">
    <w:name w:val="页眉 字符"/>
    <w:link w:val="9"/>
    <w:autoRedefine/>
    <w:qFormat/>
    <w:uiPriority w:val="0"/>
    <w:rPr>
      <w:sz w:val="18"/>
      <w:szCs w:val="18"/>
    </w:rPr>
  </w:style>
  <w:style w:type="character" w:customStyle="1" w:styleId="33">
    <w:name w:val="页脚 字符1"/>
    <w:basedOn w:val="23"/>
    <w:autoRedefine/>
    <w:semiHidden/>
    <w:qFormat/>
    <w:uiPriority w:val="99"/>
    <w:rPr>
      <w:sz w:val="18"/>
      <w:szCs w:val="18"/>
    </w:rPr>
  </w:style>
  <w:style w:type="character" w:customStyle="1" w:styleId="34">
    <w:name w:val="批注框文本 字符1"/>
    <w:basedOn w:val="23"/>
    <w:autoRedefine/>
    <w:semiHidden/>
    <w:qFormat/>
    <w:uiPriority w:val="99"/>
    <w:rPr>
      <w:sz w:val="18"/>
      <w:szCs w:val="18"/>
    </w:rPr>
  </w:style>
  <w:style w:type="character" w:customStyle="1" w:styleId="35">
    <w:name w:val="页眉 字符1"/>
    <w:basedOn w:val="23"/>
    <w:autoRedefine/>
    <w:semiHidden/>
    <w:qFormat/>
    <w:uiPriority w:val="99"/>
    <w:rPr>
      <w:sz w:val="18"/>
      <w:szCs w:val="18"/>
    </w:rPr>
  </w:style>
  <w:style w:type="character" w:customStyle="1" w:styleId="36">
    <w:name w:val="日期 字符1"/>
    <w:basedOn w:val="23"/>
    <w:autoRedefine/>
    <w:semiHidden/>
    <w:qFormat/>
    <w:uiPriority w:val="99"/>
  </w:style>
  <w:style w:type="paragraph" w:customStyle="1" w:styleId="37">
    <w:name w:val="正式正文"/>
    <w:basedOn w:val="1"/>
    <w:autoRedefine/>
    <w:qFormat/>
    <w:uiPriority w:val="0"/>
    <w:pPr>
      <w:spacing w:line="360" w:lineRule="exact"/>
      <w:ind w:firstLine="552" w:firstLineChars="197"/>
    </w:pPr>
    <w:rPr>
      <w:rFonts w:ascii="仿宋_GB2312" w:eastAsia="仿宋_GB2312"/>
      <w:kern w:val="0"/>
      <w:sz w:val="28"/>
      <w:szCs w:val="28"/>
    </w:rPr>
  </w:style>
  <w:style w:type="paragraph" w:customStyle="1" w:styleId="38">
    <w:name w:val="p0"/>
    <w:basedOn w:val="1"/>
    <w:autoRedefine/>
    <w:qFormat/>
    <w:uiPriority w:val="0"/>
    <w:pPr>
      <w:widowControl/>
    </w:pPr>
    <w:rPr>
      <w:rFonts w:ascii="Times New Roman" w:hAnsi="Times New Roman" w:eastAsia="宋体" w:cs="Times New Roman"/>
      <w:kern w:val="0"/>
      <w:szCs w:val="21"/>
    </w:rPr>
  </w:style>
  <w:style w:type="character" w:customStyle="1" w:styleId="39">
    <w:name w:val="gongkai_content_2_title1"/>
    <w:basedOn w:val="23"/>
    <w:autoRedefine/>
    <w:qFormat/>
    <w:uiPriority w:val="0"/>
    <w:rPr>
      <w:rFonts w:hint="eastAsia" w:ascii="黑体" w:hAnsi="黑体" w:eastAsia="黑体"/>
      <w:b/>
      <w:bCs/>
      <w:sz w:val="28"/>
      <w:szCs w:val="28"/>
    </w:rPr>
  </w:style>
  <w:style w:type="paragraph" w:customStyle="1" w:styleId="40">
    <w:name w:val="s3"/>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41">
    <w:name w:val="s2"/>
    <w:basedOn w:val="23"/>
    <w:autoRedefine/>
    <w:qFormat/>
    <w:uiPriority w:val="0"/>
  </w:style>
  <w:style w:type="table" w:customStyle="1" w:styleId="42">
    <w:name w:val="网格型1"/>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
    <w:name w:val="网格型2"/>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
    <w:name w:val="网格型3"/>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
    <w:name w:val="网格型4"/>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
    <w:name w:val="网格型5"/>
    <w:basedOn w:val="1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7">
    <w:name w:val="bjh-p"/>
    <w:basedOn w:val="23"/>
    <w:autoRedefine/>
    <w:qFormat/>
    <w:uiPriority w:val="0"/>
  </w:style>
  <w:style w:type="character" w:customStyle="1" w:styleId="48">
    <w:name w:val="bjh-strong"/>
    <w:basedOn w:val="23"/>
    <w:autoRedefine/>
    <w:qFormat/>
    <w:uiPriority w:val="0"/>
  </w:style>
  <w:style w:type="paragraph" w:customStyle="1" w:styleId="49">
    <w:name w:val="Default"/>
    <w:autoRedefine/>
    <w:unhideWhenUsed/>
    <w:qFormat/>
    <w:uiPriority w:val="99"/>
    <w:pPr>
      <w:widowControl w:val="0"/>
      <w:autoSpaceDE w:val="0"/>
      <w:autoSpaceDN w:val="0"/>
      <w:adjustRightInd w:val="0"/>
    </w:pPr>
    <w:rPr>
      <w:rFonts w:hint="eastAsia" w:ascii="Arial" w:hAnsi="Arial" w:eastAsia="宋体" w:cs="Times New Roman"/>
      <w:color w:val="000000"/>
      <w:sz w:val="24"/>
      <w:szCs w:val="22"/>
      <w:lang w:val="en-US" w:eastAsia="zh-CN" w:bidi="ar-SA"/>
    </w:rPr>
  </w:style>
  <w:style w:type="paragraph" w:styleId="50">
    <w:name w:val="List Paragraph"/>
    <w:basedOn w:val="1"/>
    <w:autoRedefine/>
    <w:qFormat/>
    <w:uiPriority w:val="34"/>
    <w:pPr>
      <w:ind w:firstLine="420" w:firstLineChars="200"/>
    </w:pPr>
  </w:style>
  <w:style w:type="character" w:customStyle="1" w:styleId="51">
    <w:name w:val="content1"/>
    <w:basedOn w:val="23"/>
    <w:autoRedefine/>
    <w:qFormat/>
    <w:uiPriority w:val="0"/>
  </w:style>
  <w:style w:type="paragraph" w:customStyle="1" w:styleId="52">
    <w:name w:val="p16"/>
    <w:basedOn w:val="1"/>
    <w:autoRedefine/>
    <w:qFormat/>
    <w:uiPriority w:val="0"/>
    <w:pPr>
      <w:widowControl/>
    </w:pPr>
    <w:rPr>
      <w:kern w:val="0"/>
      <w:szCs w:val="21"/>
    </w:rPr>
  </w:style>
  <w:style w:type="character" w:customStyle="1" w:styleId="53">
    <w:name w:val="NormalCharacter"/>
    <w:autoRedefine/>
    <w:semiHidden/>
    <w:qFormat/>
    <w:uiPriority w:val="0"/>
    <w:rPr>
      <w:rFonts w:asciiTheme="minorHAnsi" w:hAnsiTheme="minorHAnsi" w:eastAsiaTheme="minorEastAsia" w:cstheme="minorBidi"/>
      <w:kern w:val="2"/>
      <w:sz w:val="21"/>
      <w:szCs w:val="22"/>
      <w:lang w:val="en-US" w:eastAsia="zh-CN" w:bidi="ar-SA"/>
    </w:rPr>
  </w:style>
  <w:style w:type="character" w:customStyle="1" w:styleId="54">
    <w:name w:val="font01"/>
    <w:basedOn w:val="23"/>
    <w:qFormat/>
    <w:uiPriority w:val="0"/>
    <w:rPr>
      <w:rFonts w:hint="default" w:ascii="仿宋_GB2312" w:eastAsia="仿宋_GB2312" w:cs="仿宋_GB2312"/>
      <w:color w:val="000000"/>
      <w:sz w:val="24"/>
      <w:szCs w:val="24"/>
      <w:u w:val="none"/>
    </w:rPr>
  </w:style>
  <w:style w:type="paragraph" w:customStyle="1" w:styleId="55">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jpe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jpe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emf"/><Relationship Id="rId13" Type="http://schemas.openxmlformats.org/officeDocument/2006/relationships/oleObject" Target="embeddings/oleObject1.bin"/><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67</Pages>
  <Words>13562</Words>
  <Characters>22733</Characters>
  <Lines>228</Lines>
  <Paragraphs>64</Paragraphs>
  <TotalTime>23</TotalTime>
  <ScaleCrop>false</ScaleCrop>
  <LinksUpToDate>false</LinksUpToDate>
  <CharactersWithSpaces>22898</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2018-12-19T17:53:00Z</dcterms:created>
  <dc:creator>460157007@qq.com</dc:creator>
  <cp:lastModifiedBy>王骄</cp:lastModifiedBy>
  <cp:lastPrinted>2025-01-04T04:01:00Z</cp:lastPrinted>
  <dcterms:modified xsi:type="dcterms:W3CDTF">2025-01-07T10:01:09Z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2DF503E090524D76A817BEC5F68108FC_13</vt:lpwstr>
  </property>
  <property fmtid="{D5CDD505-2E9C-101B-9397-08002B2CF9AE}" pid="4" name="KSOTemplateDocerSaveRecord">
    <vt:lpwstr>eyJoZGlkIjoiMDQxNTAyMWI4OTQ4MThhODY2NzI0ZDZlMDZjMThhOTYiLCJ1c2VySWQiOiIyNzQxMTUzNTYifQ==</vt:lpwstr>
  </property>
</Properties>
</file>